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89" w:rsidRDefault="00EF2189" w:rsidP="00946810">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0.8pt" filled="t">
            <v:fill color2="black"/>
            <v:imagedata r:id="rId7" o:title=""/>
          </v:shape>
        </w:pict>
      </w:r>
    </w:p>
    <w:p w:rsidR="00EF2189" w:rsidRDefault="00EF2189" w:rsidP="00946810">
      <w:pPr>
        <w:pStyle w:val="10"/>
        <w:rPr>
          <w:sz w:val="30"/>
          <w:szCs w:val="30"/>
        </w:rPr>
      </w:pPr>
      <w:r>
        <w:rPr>
          <w:sz w:val="30"/>
          <w:szCs w:val="30"/>
        </w:rPr>
        <w:t>Собрание</w:t>
      </w:r>
      <w:r>
        <w:rPr>
          <w:b w:val="0"/>
          <w:sz w:val="30"/>
          <w:szCs w:val="30"/>
        </w:rPr>
        <w:t xml:space="preserve"> </w:t>
      </w:r>
      <w:r>
        <w:rPr>
          <w:sz w:val="30"/>
          <w:szCs w:val="30"/>
        </w:rPr>
        <w:t>депутатов Копейского городского округа</w:t>
      </w:r>
    </w:p>
    <w:p w:rsidR="00EF2189" w:rsidRPr="001E7E3C" w:rsidRDefault="00EF2189" w:rsidP="00946810">
      <w:pPr>
        <w:pStyle w:val="Heading1"/>
        <w:rPr>
          <w:sz w:val="32"/>
          <w:szCs w:val="32"/>
        </w:rPr>
      </w:pPr>
      <w:r w:rsidRPr="001E7E3C">
        <w:rPr>
          <w:sz w:val="32"/>
          <w:szCs w:val="32"/>
        </w:rPr>
        <w:t>Челябинской области</w:t>
      </w:r>
    </w:p>
    <w:p w:rsidR="00EF2189" w:rsidRDefault="00EF2189" w:rsidP="00946810"/>
    <w:p w:rsidR="00EF2189" w:rsidRDefault="00EF2189" w:rsidP="00946810">
      <w:pPr>
        <w:jc w:val="center"/>
        <w:rPr>
          <w:b/>
          <w:sz w:val="44"/>
          <w:szCs w:val="44"/>
        </w:rPr>
      </w:pPr>
      <w:r w:rsidRPr="00FD02AE">
        <w:rPr>
          <w:b/>
          <w:sz w:val="44"/>
          <w:szCs w:val="44"/>
        </w:rPr>
        <w:t>РЕШЕНИЕ</w:t>
      </w:r>
    </w:p>
    <w:p w:rsidR="00EF2189" w:rsidRDefault="00EF2189" w:rsidP="00946810">
      <w:pPr>
        <w:rPr>
          <w:b/>
          <w:sz w:val="44"/>
          <w:szCs w:val="44"/>
        </w:rPr>
      </w:pPr>
    </w:p>
    <w:p w:rsidR="00EF2189" w:rsidRDefault="00EF2189" w:rsidP="00946810">
      <w:pPr>
        <w:rPr>
          <w:b/>
          <w:sz w:val="28"/>
          <w:szCs w:val="28"/>
        </w:rPr>
      </w:pPr>
    </w:p>
    <w:p w:rsidR="00EF2189" w:rsidRPr="00946810" w:rsidRDefault="00EF2189" w:rsidP="00946810">
      <w:pPr>
        <w:rPr>
          <w:sz w:val="28"/>
          <w:szCs w:val="28"/>
        </w:rPr>
      </w:pPr>
      <w:r w:rsidRPr="00946810">
        <w:rPr>
          <w:sz w:val="28"/>
          <w:szCs w:val="28"/>
        </w:rPr>
        <w:t xml:space="preserve">      25.11.2020            41</w:t>
      </w:r>
    </w:p>
    <w:p w:rsidR="00EF2189" w:rsidRPr="00FD02AE" w:rsidRDefault="00EF2189" w:rsidP="00946810">
      <w:r>
        <w:t>о</w:t>
      </w:r>
      <w:r w:rsidRPr="00FD02AE">
        <w:t>т _______________№_____</w:t>
      </w:r>
    </w:p>
    <w:p w:rsidR="00EF2189" w:rsidRDefault="00EF2189" w:rsidP="002030EF">
      <w:pPr>
        <w:tabs>
          <w:tab w:val="left" w:pos="5103"/>
        </w:tabs>
        <w:ind w:right="4535"/>
        <w:jc w:val="both"/>
        <w:rPr>
          <w:sz w:val="28"/>
          <w:szCs w:val="28"/>
        </w:rPr>
      </w:pPr>
    </w:p>
    <w:p w:rsidR="00EF2189" w:rsidRDefault="00EF2189" w:rsidP="002030EF">
      <w:pPr>
        <w:tabs>
          <w:tab w:val="left" w:pos="5103"/>
        </w:tabs>
        <w:ind w:right="4535"/>
        <w:jc w:val="both"/>
        <w:rPr>
          <w:sz w:val="28"/>
          <w:szCs w:val="28"/>
        </w:rPr>
      </w:pPr>
      <w:r>
        <w:rPr>
          <w:sz w:val="28"/>
          <w:szCs w:val="28"/>
        </w:rPr>
        <w:t>О ходе выполнения муниципальной программы «Развитие жилищно-коммунального хозяйства Копейского городского округа» в 2020 году</w:t>
      </w:r>
    </w:p>
    <w:p w:rsidR="00EF2189" w:rsidRDefault="00EF2189" w:rsidP="002030EF">
      <w:pPr>
        <w:rPr>
          <w:sz w:val="28"/>
          <w:szCs w:val="28"/>
        </w:rPr>
      </w:pPr>
    </w:p>
    <w:p w:rsidR="00EF2189" w:rsidRDefault="00EF2189" w:rsidP="002030EF">
      <w:pPr>
        <w:rPr>
          <w:sz w:val="28"/>
          <w:szCs w:val="28"/>
        </w:rPr>
      </w:pPr>
    </w:p>
    <w:p w:rsidR="00EF2189" w:rsidRDefault="00EF2189" w:rsidP="002030EF">
      <w:pPr>
        <w:jc w:val="both"/>
        <w:rPr>
          <w:sz w:val="28"/>
          <w:szCs w:val="28"/>
        </w:rPr>
      </w:pPr>
      <w:r>
        <w:rPr>
          <w:sz w:val="28"/>
          <w:szCs w:val="28"/>
        </w:rPr>
        <w:tab/>
        <w:t xml:space="preserve">Заслушав и обсудив информацию о ходе выполнения муниципальной программы «Развитие жилищно-коммунального хозяйства Копейского городского округа»  в 2020 году Собрание депутатов Копейского городского округа Челябинской области </w:t>
      </w:r>
    </w:p>
    <w:p w:rsidR="00EF2189" w:rsidRDefault="00EF2189" w:rsidP="002030EF">
      <w:pPr>
        <w:jc w:val="both"/>
        <w:rPr>
          <w:sz w:val="28"/>
          <w:szCs w:val="28"/>
        </w:rPr>
      </w:pPr>
      <w:r>
        <w:rPr>
          <w:sz w:val="28"/>
          <w:szCs w:val="28"/>
        </w:rPr>
        <w:t>РЕШАЕТ:</w:t>
      </w:r>
    </w:p>
    <w:p w:rsidR="00EF2189" w:rsidRDefault="00EF2189" w:rsidP="002030EF">
      <w:pPr>
        <w:pStyle w:val="ListParagraph1"/>
        <w:ind w:left="0" w:firstLine="708"/>
        <w:jc w:val="both"/>
        <w:rPr>
          <w:sz w:val="28"/>
          <w:szCs w:val="28"/>
        </w:rPr>
      </w:pPr>
      <w:r w:rsidRPr="00047560">
        <w:rPr>
          <w:sz w:val="28"/>
          <w:szCs w:val="28"/>
        </w:rPr>
        <w:t xml:space="preserve">Информацию </w:t>
      </w:r>
      <w:r>
        <w:rPr>
          <w:sz w:val="28"/>
          <w:szCs w:val="28"/>
        </w:rPr>
        <w:t>о</w:t>
      </w:r>
      <w:r w:rsidRPr="00047560">
        <w:rPr>
          <w:sz w:val="28"/>
          <w:szCs w:val="28"/>
        </w:rPr>
        <w:t xml:space="preserve"> ходе выполнения </w:t>
      </w:r>
      <w:r>
        <w:rPr>
          <w:sz w:val="28"/>
          <w:szCs w:val="28"/>
        </w:rPr>
        <w:t xml:space="preserve">муниципальной программы «Развитие жилищно-коммунального хозяйства Копейского городского округа»  в 2020 году принять к сведению </w:t>
      </w:r>
      <w:r w:rsidRPr="00047560">
        <w:rPr>
          <w:sz w:val="28"/>
          <w:szCs w:val="28"/>
        </w:rPr>
        <w:t>(</w:t>
      </w:r>
      <w:r>
        <w:rPr>
          <w:sz w:val="28"/>
          <w:szCs w:val="28"/>
        </w:rPr>
        <w:t>п</w:t>
      </w:r>
      <w:r w:rsidRPr="00047560">
        <w:rPr>
          <w:sz w:val="28"/>
          <w:szCs w:val="28"/>
        </w:rPr>
        <w:t>рилагается)</w:t>
      </w:r>
      <w:r>
        <w:rPr>
          <w:sz w:val="28"/>
          <w:szCs w:val="28"/>
        </w:rPr>
        <w:t>.</w:t>
      </w:r>
    </w:p>
    <w:p w:rsidR="00EF2189" w:rsidRDefault="00EF2189" w:rsidP="002030EF">
      <w:pPr>
        <w:jc w:val="both"/>
        <w:rPr>
          <w:sz w:val="28"/>
          <w:szCs w:val="28"/>
        </w:rPr>
      </w:pPr>
    </w:p>
    <w:p w:rsidR="00EF2189" w:rsidRDefault="00EF2189" w:rsidP="002030EF">
      <w:pPr>
        <w:jc w:val="both"/>
        <w:rPr>
          <w:sz w:val="28"/>
          <w:szCs w:val="28"/>
        </w:rPr>
      </w:pPr>
    </w:p>
    <w:p w:rsidR="00EF2189" w:rsidRDefault="00EF2189" w:rsidP="002030EF">
      <w:pPr>
        <w:jc w:val="both"/>
        <w:rPr>
          <w:sz w:val="28"/>
          <w:szCs w:val="28"/>
        </w:rPr>
      </w:pPr>
    </w:p>
    <w:p w:rsidR="00EF2189" w:rsidRDefault="00EF2189" w:rsidP="002030EF">
      <w:pPr>
        <w:rPr>
          <w:sz w:val="28"/>
          <w:szCs w:val="28"/>
        </w:rPr>
      </w:pPr>
      <w:r>
        <w:rPr>
          <w:sz w:val="28"/>
          <w:szCs w:val="28"/>
        </w:rPr>
        <w:t xml:space="preserve">Председатель Собрания депутатов </w:t>
      </w:r>
    </w:p>
    <w:p w:rsidR="00EF2189" w:rsidRDefault="00EF2189" w:rsidP="002030EF">
      <w:pPr>
        <w:rPr>
          <w:sz w:val="28"/>
          <w:szCs w:val="28"/>
        </w:rPr>
      </w:pPr>
      <w:r>
        <w:rPr>
          <w:sz w:val="28"/>
          <w:szCs w:val="28"/>
        </w:rPr>
        <w:t xml:space="preserve">Копейского городского округа                                                         </w:t>
      </w:r>
    </w:p>
    <w:p w:rsidR="00EF2189" w:rsidRPr="0054383F" w:rsidRDefault="00EF2189" w:rsidP="002030EF">
      <w:pPr>
        <w:rPr>
          <w:sz w:val="28"/>
          <w:szCs w:val="28"/>
        </w:rPr>
      </w:pPr>
      <w:r>
        <w:rPr>
          <w:sz w:val="28"/>
          <w:szCs w:val="28"/>
        </w:rPr>
        <w:t>Челябинской области</w:t>
      </w:r>
      <w:r w:rsidRPr="00583D16">
        <w:rPr>
          <w:sz w:val="28"/>
          <w:szCs w:val="28"/>
        </w:rPr>
        <w:t xml:space="preserve"> </w:t>
      </w:r>
      <w:r>
        <w:rPr>
          <w:sz w:val="28"/>
          <w:szCs w:val="28"/>
        </w:rPr>
        <w:t xml:space="preserve">                                                                            Е.К. Гиске </w:t>
      </w:r>
    </w:p>
    <w:p w:rsidR="00EF2189" w:rsidRDefault="00EF2189" w:rsidP="00150CAA">
      <w:pPr>
        <w:ind w:firstLine="5245"/>
        <w:jc w:val="both"/>
        <w:rPr>
          <w:sz w:val="28"/>
          <w:szCs w:val="28"/>
        </w:rPr>
      </w:pPr>
    </w:p>
    <w:p w:rsidR="00EF2189" w:rsidRDefault="00EF2189" w:rsidP="00150CAA">
      <w:pPr>
        <w:ind w:firstLine="5245"/>
        <w:jc w:val="both"/>
        <w:rPr>
          <w:sz w:val="28"/>
          <w:szCs w:val="28"/>
        </w:rPr>
      </w:pPr>
    </w:p>
    <w:p w:rsidR="00EF2189" w:rsidRDefault="00EF2189" w:rsidP="00150CAA">
      <w:pPr>
        <w:ind w:firstLine="5245"/>
        <w:jc w:val="both"/>
        <w:rPr>
          <w:sz w:val="28"/>
          <w:szCs w:val="28"/>
        </w:rPr>
      </w:pPr>
    </w:p>
    <w:p w:rsidR="00EF2189" w:rsidRDefault="00EF2189" w:rsidP="00150CAA">
      <w:pPr>
        <w:ind w:firstLine="5245"/>
        <w:jc w:val="both"/>
        <w:rPr>
          <w:sz w:val="28"/>
          <w:szCs w:val="28"/>
        </w:rPr>
      </w:pPr>
    </w:p>
    <w:p w:rsidR="00EF2189" w:rsidRDefault="00EF2189" w:rsidP="00150CAA">
      <w:pPr>
        <w:ind w:firstLine="5245"/>
        <w:jc w:val="both"/>
        <w:rPr>
          <w:sz w:val="28"/>
          <w:szCs w:val="28"/>
        </w:rPr>
      </w:pPr>
    </w:p>
    <w:p w:rsidR="00EF2189" w:rsidRDefault="00EF2189" w:rsidP="00150CAA">
      <w:pPr>
        <w:ind w:firstLine="5245"/>
        <w:jc w:val="both"/>
        <w:rPr>
          <w:sz w:val="28"/>
          <w:szCs w:val="28"/>
        </w:rPr>
      </w:pPr>
    </w:p>
    <w:p w:rsidR="00EF2189" w:rsidRDefault="00EF2189" w:rsidP="00150CAA">
      <w:pPr>
        <w:ind w:firstLine="5245"/>
        <w:jc w:val="both"/>
        <w:rPr>
          <w:sz w:val="28"/>
          <w:szCs w:val="28"/>
        </w:rPr>
      </w:pPr>
    </w:p>
    <w:p w:rsidR="00EF2189" w:rsidRDefault="00EF2189" w:rsidP="00150CAA">
      <w:pPr>
        <w:ind w:firstLine="5245"/>
        <w:jc w:val="both"/>
        <w:rPr>
          <w:sz w:val="28"/>
          <w:szCs w:val="28"/>
        </w:rPr>
      </w:pPr>
    </w:p>
    <w:p w:rsidR="00EF2189" w:rsidRDefault="00EF2189" w:rsidP="00150CAA">
      <w:pPr>
        <w:ind w:firstLine="5245"/>
        <w:jc w:val="both"/>
        <w:rPr>
          <w:sz w:val="28"/>
          <w:szCs w:val="28"/>
        </w:rPr>
      </w:pPr>
    </w:p>
    <w:p w:rsidR="00EF2189" w:rsidRDefault="00EF2189" w:rsidP="00150CAA">
      <w:pPr>
        <w:ind w:firstLine="5245"/>
        <w:jc w:val="both"/>
        <w:rPr>
          <w:sz w:val="28"/>
          <w:szCs w:val="28"/>
        </w:rPr>
      </w:pPr>
    </w:p>
    <w:p w:rsidR="00EF2189" w:rsidRDefault="00EF2189" w:rsidP="00150CAA">
      <w:pPr>
        <w:ind w:firstLine="5245"/>
        <w:jc w:val="both"/>
        <w:rPr>
          <w:sz w:val="28"/>
          <w:szCs w:val="28"/>
        </w:rPr>
      </w:pPr>
    </w:p>
    <w:p w:rsidR="00EF2189" w:rsidRDefault="00EF2189" w:rsidP="00946810">
      <w:pPr>
        <w:jc w:val="both"/>
        <w:rPr>
          <w:sz w:val="28"/>
          <w:szCs w:val="28"/>
        </w:rPr>
      </w:pPr>
    </w:p>
    <w:p w:rsidR="00EF2189" w:rsidRPr="00A91F10" w:rsidRDefault="00EF2189" w:rsidP="00946810">
      <w:pPr>
        <w:ind w:firstLine="5245"/>
        <w:jc w:val="both"/>
        <w:rPr>
          <w:sz w:val="28"/>
          <w:szCs w:val="28"/>
        </w:rPr>
      </w:pPr>
      <w:r>
        <w:rPr>
          <w:sz w:val="28"/>
          <w:szCs w:val="28"/>
        </w:rPr>
        <w:t>Приложение</w:t>
      </w:r>
    </w:p>
    <w:p w:rsidR="00EF2189" w:rsidRDefault="00EF2189" w:rsidP="00946810">
      <w:pPr>
        <w:ind w:firstLine="5245"/>
        <w:jc w:val="both"/>
        <w:rPr>
          <w:sz w:val="28"/>
          <w:szCs w:val="28"/>
        </w:rPr>
      </w:pPr>
      <w:bookmarkStart w:id="0" w:name="_GoBack"/>
      <w:bookmarkEnd w:id="0"/>
      <w:r w:rsidRPr="00A91F10">
        <w:rPr>
          <w:sz w:val="28"/>
          <w:szCs w:val="28"/>
        </w:rPr>
        <w:t>к решению Собрания депутатов</w:t>
      </w:r>
    </w:p>
    <w:p w:rsidR="00EF2189" w:rsidRDefault="00EF2189" w:rsidP="00946810">
      <w:pPr>
        <w:ind w:firstLine="5245"/>
        <w:jc w:val="both"/>
        <w:rPr>
          <w:sz w:val="28"/>
          <w:szCs w:val="28"/>
        </w:rPr>
      </w:pPr>
      <w:r w:rsidRPr="00A91F10">
        <w:rPr>
          <w:sz w:val="28"/>
          <w:szCs w:val="28"/>
        </w:rPr>
        <w:t>Копейского городского округа</w:t>
      </w:r>
    </w:p>
    <w:p w:rsidR="00EF2189" w:rsidRPr="00A91F10" w:rsidRDefault="00EF2189" w:rsidP="00946810">
      <w:pPr>
        <w:ind w:firstLine="5245"/>
        <w:jc w:val="both"/>
        <w:rPr>
          <w:sz w:val="28"/>
          <w:szCs w:val="28"/>
        </w:rPr>
      </w:pPr>
      <w:r w:rsidRPr="00A91F10">
        <w:rPr>
          <w:sz w:val="28"/>
          <w:szCs w:val="28"/>
        </w:rPr>
        <w:t xml:space="preserve">Челябинской области </w:t>
      </w:r>
    </w:p>
    <w:p w:rsidR="00EF2189" w:rsidRPr="00A91F10" w:rsidRDefault="00EF2189" w:rsidP="00946810">
      <w:pPr>
        <w:ind w:firstLine="5245"/>
        <w:jc w:val="both"/>
        <w:rPr>
          <w:sz w:val="28"/>
          <w:szCs w:val="28"/>
        </w:rPr>
      </w:pPr>
      <w:r>
        <w:rPr>
          <w:sz w:val="28"/>
          <w:szCs w:val="28"/>
        </w:rPr>
        <w:t>от 25.11.</w:t>
      </w:r>
      <w:r w:rsidRPr="00A91F10">
        <w:rPr>
          <w:sz w:val="28"/>
          <w:szCs w:val="28"/>
        </w:rPr>
        <w:t>20</w:t>
      </w:r>
      <w:r>
        <w:rPr>
          <w:sz w:val="28"/>
          <w:szCs w:val="28"/>
        </w:rPr>
        <w:t>20 № 41</w:t>
      </w:r>
    </w:p>
    <w:p w:rsidR="00EF2189" w:rsidRDefault="00EF2189" w:rsidP="00946810"/>
    <w:p w:rsidR="00EF2189" w:rsidRDefault="00EF2189" w:rsidP="00946810">
      <w:pPr>
        <w:jc w:val="center"/>
        <w:rPr>
          <w:sz w:val="28"/>
          <w:szCs w:val="28"/>
        </w:rPr>
      </w:pPr>
    </w:p>
    <w:p w:rsidR="00EF2189" w:rsidRDefault="00EF2189" w:rsidP="00946810">
      <w:pPr>
        <w:jc w:val="center"/>
        <w:rPr>
          <w:sz w:val="28"/>
          <w:szCs w:val="28"/>
        </w:rPr>
      </w:pPr>
    </w:p>
    <w:p w:rsidR="00EF2189" w:rsidRDefault="00EF2189" w:rsidP="00946810">
      <w:pPr>
        <w:jc w:val="center"/>
        <w:rPr>
          <w:sz w:val="28"/>
          <w:szCs w:val="28"/>
        </w:rPr>
      </w:pPr>
      <w:r>
        <w:rPr>
          <w:sz w:val="28"/>
          <w:szCs w:val="28"/>
        </w:rPr>
        <w:t>Информация о ходе выполнения муниципальной программы</w:t>
      </w:r>
    </w:p>
    <w:p w:rsidR="00EF2189" w:rsidRDefault="00EF2189" w:rsidP="00946810">
      <w:pPr>
        <w:jc w:val="center"/>
        <w:rPr>
          <w:sz w:val="28"/>
          <w:szCs w:val="28"/>
        </w:rPr>
      </w:pPr>
      <w:r>
        <w:rPr>
          <w:sz w:val="28"/>
          <w:szCs w:val="28"/>
        </w:rPr>
        <w:t>«Развитие жилищно-коммунального хозяйства» Копейского городского округа» в 2020 году</w:t>
      </w:r>
    </w:p>
    <w:p w:rsidR="00EF2189" w:rsidRDefault="00EF2189" w:rsidP="00946810">
      <w:pPr>
        <w:jc w:val="center"/>
        <w:rPr>
          <w:sz w:val="28"/>
          <w:szCs w:val="28"/>
        </w:rPr>
      </w:pPr>
    </w:p>
    <w:p w:rsidR="00EF2189" w:rsidRPr="0054383F" w:rsidRDefault="00EF2189" w:rsidP="00946810">
      <w:pPr>
        <w:ind w:firstLine="709"/>
        <w:jc w:val="both"/>
        <w:rPr>
          <w:sz w:val="28"/>
          <w:szCs w:val="28"/>
        </w:rPr>
      </w:pPr>
      <w:r w:rsidRPr="0054383F">
        <w:rPr>
          <w:sz w:val="28"/>
          <w:szCs w:val="28"/>
        </w:rPr>
        <w:t xml:space="preserve">Программа  «Развитие жилищно-коммунального хозяйства Копейского городского округа», утвержденная постановлением администрации Копейского городского округа  </w:t>
      </w:r>
      <w:r w:rsidRPr="006608B7">
        <w:rPr>
          <w:sz w:val="28"/>
          <w:szCs w:val="28"/>
        </w:rPr>
        <w:t xml:space="preserve">от </w:t>
      </w:r>
      <w:r>
        <w:rPr>
          <w:sz w:val="28"/>
          <w:szCs w:val="28"/>
        </w:rPr>
        <w:t>27.11</w:t>
      </w:r>
      <w:r w:rsidRPr="006608B7">
        <w:rPr>
          <w:sz w:val="28"/>
          <w:szCs w:val="28"/>
        </w:rPr>
        <w:t>.2019 № 2</w:t>
      </w:r>
      <w:r>
        <w:rPr>
          <w:sz w:val="28"/>
          <w:szCs w:val="28"/>
        </w:rPr>
        <w:t>845</w:t>
      </w:r>
      <w:r w:rsidRPr="006608B7">
        <w:rPr>
          <w:sz w:val="28"/>
          <w:szCs w:val="28"/>
        </w:rPr>
        <w:t>-п</w:t>
      </w:r>
      <w:r w:rsidRPr="0054383F">
        <w:rPr>
          <w:sz w:val="28"/>
          <w:szCs w:val="28"/>
        </w:rPr>
        <w:t>, разработана  с целью обеспечения комфортных социальных условий, повышения качества жизни населения города.</w:t>
      </w:r>
    </w:p>
    <w:p w:rsidR="00EF2189" w:rsidRDefault="00EF2189" w:rsidP="00946810">
      <w:pPr>
        <w:ind w:firstLine="708"/>
        <w:jc w:val="both"/>
        <w:rPr>
          <w:sz w:val="28"/>
          <w:szCs w:val="28"/>
        </w:rPr>
      </w:pPr>
      <w:r w:rsidRPr="0054383F">
        <w:rPr>
          <w:sz w:val="28"/>
          <w:szCs w:val="28"/>
        </w:rPr>
        <w:t>В рамках реализации программы предусматривается финансирование мероприятий, направленных на улучшение экологических условий городского округа, улучшение санитарного состояния мемориалов, кладбищ, сокращение численности безнадзорных животных на территории округа, снижение физического износа муниципального жилищного фонда, увеличение жилой площади, пригодной для проживания, снижение количества населения, нуждающегося в предоставлении жилья, снижение количества аварийных домов на территории городского округа, представляющих угрозу обрушений, снижение нецелесообразных финансовых затрат на поддерживающий ремонт и восстановление конструктивов зданий, стабилизацию количества внеплановых отключений на электросетях, уменьшение дефицита мощности электроэнергии, снижение уровня износа сетей и инженерного оборудования коммунальной инфраструктуры, и обеспечение надежной и бесперебойной их работы, благоустройство дворовых территорий.</w:t>
      </w:r>
    </w:p>
    <w:p w:rsidR="00EF2189" w:rsidRDefault="00EF2189" w:rsidP="00946810">
      <w:pPr>
        <w:ind w:firstLine="708"/>
        <w:jc w:val="both"/>
        <w:rPr>
          <w:sz w:val="28"/>
          <w:szCs w:val="28"/>
        </w:rPr>
      </w:pPr>
      <w:r>
        <w:rPr>
          <w:sz w:val="28"/>
          <w:szCs w:val="28"/>
        </w:rPr>
        <w:t>Муниципальная программа включает в себя подпрограммы:</w:t>
      </w:r>
    </w:p>
    <w:p w:rsidR="00EF2189" w:rsidRPr="00341B12" w:rsidRDefault="00EF2189" w:rsidP="00946810">
      <w:pPr>
        <w:widowControl w:val="0"/>
        <w:ind w:firstLine="708"/>
        <w:jc w:val="both"/>
        <w:rPr>
          <w:sz w:val="28"/>
          <w:szCs w:val="28"/>
        </w:rPr>
      </w:pPr>
      <w:r>
        <w:rPr>
          <w:sz w:val="28"/>
          <w:szCs w:val="28"/>
        </w:rPr>
        <w:t xml:space="preserve">Подпрограмма 1. </w:t>
      </w:r>
      <w:r w:rsidRPr="005852B2">
        <w:rPr>
          <w:sz w:val="28"/>
          <w:szCs w:val="28"/>
        </w:rPr>
        <w:t>«Содержание и ремонт объектов внешнего благоустройства»</w:t>
      </w:r>
      <w:r>
        <w:rPr>
          <w:sz w:val="28"/>
          <w:szCs w:val="28"/>
        </w:rPr>
        <w:t>;</w:t>
      </w:r>
    </w:p>
    <w:p w:rsidR="00EF2189" w:rsidRDefault="00EF2189" w:rsidP="00946810">
      <w:pPr>
        <w:widowControl w:val="0"/>
        <w:ind w:firstLine="708"/>
        <w:jc w:val="both"/>
      </w:pPr>
      <w:r>
        <w:rPr>
          <w:sz w:val="28"/>
          <w:szCs w:val="28"/>
        </w:rPr>
        <w:t xml:space="preserve">Подпрограмма 2. </w:t>
      </w:r>
      <w:r w:rsidRPr="005852B2">
        <w:rPr>
          <w:sz w:val="28"/>
          <w:szCs w:val="28"/>
        </w:rPr>
        <w:t>«Ремонт жилых помещений, находящихся в муниципальной собственности, за счет средств найма»</w:t>
      </w:r>
      <w:r>
        <w:rPr>
          <w:sz w:val="28"/>
          <w:szCs w:val="28"/>
        </w:rPr>
        <w:t>;</w:t>
      </w:r>
    </w:p>
    <w:p w:rsidR="00EF2189" w:rsidRDefault="00EF2189" w:rsidP="00946810">
      <w:pPr>
        <w:widowControl w:val="0"/>
        <w:ind w:firstLine="708"/>
        <w:jc w:val="both"/>
      </w:pPr>
      <w:r>
        <w:rPr>
          <w:sz w:val="28"/>
          <w:szCs w:val="28"/>
        </w:rPr>
        <w:t xml:space="preserve">Подпрограмма 3. </w:t>
      </w:r>
      <w:r w:rsidRPr="005852B2">
        <w:rPr>
          <w:spacing w:val="-9"/>
          <w:sz w:val="28"/>
          <w:szCs w:val="28"/>
        </w:rPr>
        <w:t>«</w:t>
      </w:r>
      <w:r w:rsidRPr="005852B2">
        <w:rPr>
          <w:spacing w:val="-2"/>
          <w:sz w:val="28"/>
          <w:szCs w:val="28"/>
        </w:rPr>
        <w:t>Подготовка к отопительному периоду»</w:t>
      </w:r>
      <w:r>
        <w:rPr>
          <w:sz w:val="28"/>
          <w:szCs w:val="28"/>
        </w:rPr>
        <w:t>;</w:t>
      </w:r>
    </w:p>
    <w:p w:rsidR="00EF2189" w:rsidRPr="00BA305F" w:rsidRDefault="00EF2189" w:rsidP="00946810">
      <w:pPr>
        <w:widowControl w:val="0"/>
        <w:ind w:firstLine="708"/>
        <w:jc w:val="both"/>
        <w:rPr>
          <w:sz w:val="28"/>
          <w:szCs w:val="28"/>
        </w:rPr>
      </w:pPr>
      <w:r>
        <w:rPr>
          <w:sz w:val="28"/>
          <w:szCs w:val="28"/>
        </w:rPr>
        <w:t xml:space="preserve">Подпрограмма </w:t>
      </w:r>
      <w:r w:rsidRPr="00BA305F">
        <w:rPr>
          <w:sz w:val="28"/>
          <w:szCs w:val="28"/>
        </w:rPr>
        <w:t>4</w:t>
      </w:r>
      <w:r>
        <w:rPr>
          <w:sz w:val="28"/>
          <w:szCs w:val="28"/>
        </w:rPr>
        <w:t>.</w:t>
      </w:r>
      <w:r w:rsidRPr="00BA305F">
        <w:rPr>
          <w:sz w:val="28"/>
          <w:szCs w:val="28"/>
        </w:rPr>
        <w:t xml:space="preserve"> «Содержание и техническое обслуживание сетей наружного освещения»;</w:t>
      </w:r>
    </w:p>
    <w:p w:rsidR="00EF2189" w:rsidRDefault="00EF2189" w:rsidP="00946810">
      <w:pPr>
        <w:widowControl w:val="0"/>
        <w:ind w:firstLine="708"/>
        <w:jc w:val="both"/>
      </w:pPr>
      <w:r>
        <w:rPr>
          <w:sz w:val="28"/>
          <w:szCs w:val="28"/>
        </w:rPr>
        <w:t xml:space="preserve">Подпрограмма 5. </w:t>
      </w:r>
      <w:r w:rsidRPr="005852B2">
        <w:rPr>
          <w:sz w:val="28"/>
          <w:szCs w:val="28"/>
        </w:rPr>
        <w:t>«Содержание и техническое обслуживание насосной станции по понижению уровня озера Синеглазово, мероприятия по понижению воды в карьере шахты «Красная</w:t>
      </w:r>
      <w:r>
        <w:rPr>
          <w:sz w:val="28"/>
          <w:szCs w:val="28"/>
        </w:rPr>
        <w:t xml:space="preserve"> </w:t>
      </w:r>
      <w:r w:rsidRPr="005852B2">
        <w:rPr>
          <w:sz w:val="28"/>
          <w:szCs w:val="28"/>
        </w:rPr>
        <w:t>Горнячка»</w:t>
      </w:r>
      <w:r>
        <w:rPr>
          <w:sz w:val="28"/>
          <w:szCs w:val="28"/>
        </w:rPr>
        <w:t>;</w:t>
      </w:r>
    </w:p>
    <w:p w:rsidR="00EF2189" w:rsidRDefault="00EF2189" w:rsidP="00946810">
      <w:pPr>
        <w:widowControl w:val="0"/>
        <w:tabs>
          <w:tab w:val="left" w:pos="709"/>
        </w:tabs>
        <w:ind w:firstLine="708"/>
        <w:jc w:val="both"/>
      </w:pPr>
      <w:r>
        <w:rPr>
          <w:sz w:val="28"/>
          <w:szCs w:val="28"/>
        </w:rPr>
        <w:t xml:space="preserve">Подпрограмма 6. </w:t>
      </w:r>
      <w:r w:rsidRPr="005852B2">
        <w:rPr>
          <w:sz w:val="28"/>
          <w:szCs w:val="28"/>
        </w:rPr>
        <w:t>«Развитие и поддержка садоводческих некоммерческих товариществ, расположенных на территории Копейского городского округа»</w:t>
      </w:r>
      <w:r>
        <w:rPr>
          <w:sz w:val="28"/>
          <w:szCs w:val="28"/>
        </w:rPr>
        <w:t xml:space="preserve">. </w:t>
      </w:r>
    </w:p>
    <w:p w:rsidR="00EF2189" w:rsidRPr="0054383F" w:rsidRDefault="00EF2189" w:rsidP="00946810">
      <w:pPr>
        <w:ind w:firstLine="708"/>
        <w:jc w:val="both"/>
        <w:rPr>
          <w:sz w:val="28"/>
          <w:szCs w:val="28"/>
        </w:rPr>
      </w:pPr>
    </w:p>
    <w:p w:rsidR="00EF2189" w:rsidRDefault="00EF2189" w:rsidP="00946810">
      <w:pPr>
        <w:ind w:firstLine="708"/>
        <w:jc w:val="both"/>
        <w:rPr>
          <w:sz w:val="28"/>
          <w:szCs w:val="28"/>
        </w:rPr>
      </w:pPr>
      <w:r w:rsidRPr="0054383F">
        <w:rPr>
          <w:sz w:val="28"/>
          <w:szCs w:val="28"/>
        </w:rPr>
        <w:t xml:space="preserve">В рамках </w:t>
      </w:r>
      <w:r w:rsidRPr="00353475">
        <w:rPr>
          <w:b/>
          <w:sz w:val="28"/>
          <w:szCs w:val="28"/>
        </w:rPr>
        <w:t>подпрограммы «Содержание и ремонт объектов внешнего благоустройства»</w:t>
      </w:r>
      <w:r w:rsidRPr="0054383F">
        <w:rPr>
          <w:sz w:val="28"/>
          <w:szCs w:val="28"/>
        </w:rPr>
        <w:t xml:space="preserve"> </w:t>
      </w:r>
      <w:r>
        <w:rPr>
          <w:sz w:val="28"/>
          <w:szCs w:val="28"/>
        </w:rPr>
        <w:t>проводятся следующие мероприятия:</w:t>
      </w:r>
    </w:p>
    <w:p w:rsidR="00EF2189" w:rsidRDefault="00EF2189" w:rsidP="00946810">
      <w:pPr>
        <w:pStyle w:val="ListParagraph"/>
        <w:ind w:left="360"/>
        <w:jc w:val="both"/>
        <w:rPr>
          <w:rFonts w:ascii="Times New Roman" w:hAnsi="Times New Roman"/>
          <w:sz w:val="28"/>
          <w:szCs w:val="28"/>
        </w:rPr>
      </w:pPr>
      <w:r>
        <w:rPr>
          <w:sz w:val="28"/>
          <w:szCs w:val="28"/>
        </w:rPr>
        <w:t xml:space="preserve">- </w:t>
      </w:r>
      <w:r w:rsidRPr="00EC7E4A">
        <w:rPr>
          <w:rFonts w:ascii="Times New Roman" w:hAnsi="Times New Roman"/>
          <w:sz w:val="28"/>
          <w:szCs w:val="28"/>
        </w:rPr>
        <w:t>проведение комплекса мероприятий, связанных с отловом безнадзорных животных</w:t>
      </w:r>
      <w:r>
        <w:rPr>
          <w:rFonts w:ascii="Times New Roman" w:hAnsi="Times New Roman"/>
          <w:sz w:val="28"/>
          <w:szCs w:val="28"/>
        </w:rPr>
        <w:t>;</w:t>
      </w:r>
    </w:p>
    <w:p w:rsidR="00EF2189" w:rsidRPr="00EC7E4A" w:rsidRDefault="00EF2189" w:rsidP="00946810">
      <w:pPr>
        <w:pStyle w:val="ListParagraph"/>
        <w:ind w:left="360"/>
        <w:jc w:val="both"/>
        <w:rPr>
          <w:rFonts w:ascii="Times New Roman" w:hAnsi="Times New Roman"/>
          <w:sz w:val="28"/>
          <w:szCs w:val="28"/>
        </w:rPr>
      </w:pPr>
      <w:r w:rsidRPr="00EC7E4A">
        <w:rPr>
          <w:rFonts w:ascii="Times New Roman" w:hAnsi="Times New Roman"/>
          <w:sz w:val="28"/>
          <w:szCs w:val="28"/>
        </w:rPr>
        <w:t>- содержание «Вечного огня» (техническое обслуживание, поставка и транспортировка газа к мемориалу);</w:t>
      </w:r>
    </w:p>
    <w:p w:rsidR="00EF2189" w:rsidRDefault="00EF2189" w:rsidP="00946810">
      <w:pPr>
        <w:pStyle w:val="ListParagraph"/>
        <w:ind w:left="360"/>
        <w:jc w:val="both"/>
        <w:rPr>
          <w:rFonts w:ascii="Times New Roman" w:hAnsi="Times New Roman"/>
          <w:sz w:val="28"/>
          <w:szCs w:val="28"/>
        </w:rPr>
      </w:pPr>
      <w:r w:rsidRPr="00EC7E4A">
        <w:rPr>
          <w:rFonts w:ascii="Times New Roman" w:hAnsi="Times New Roman"/>
          <w:sz w:val="28"/>
          <w:szCs w:val="28"/>
        </w:rPr>
        <w:t>- содержание пляжа на «Песочном Карьере» на территории Копейского городского округа.</w:t>
      </w:r>
    </w:p>
    <w:p w:rsidR="00EF2189" w:rsidRPr="00180F77" w:rsidRDefault="00EF2189" w:rsidP="00946810">
      <w:pPr>
        <w:ind w:firstLine="709"/>
        <w:jc w:val="center"/>
        <w:rPr>
          <w:sz w:val="28"/>
          <w:szCs w:val="28"/>
          <w:u w:val="single"/>
        </w:rPr>
      </w:pPr>
      <w:r w:rsidRPr="00180F77">
        <w:rPr>
          <w:sz w:val="28"/>
          <w:szCs w:val="28"/>
          <w:u w:val="single"/>
        </w:rPr>
        <w:t>Проведение комплекса мероприятий, связанных с отловом безнадзорных животных.</w:t>
      </w:r>
    </w:p>
    <w:p w:rsidR="00EF2189" w:rsidRPr="00063CC1" w:rsidRDefault="00EF2189" w:rsidP="00946810">
      <w:pPr>
        <w:pStyle w:val="1"/>
        <w:tabs>
          <w:tab w:val="left" w:pos="0"/>
        </w:tabs>
        <w:ind w:right="41" w:firstLine="709"/>
        <w:jc w:val="both"/>
        <w:rPr>
          <w:sz w:val="28"/>
          <w:szCs w:val="28"/>
        </w:rPr>
      </w:pPr>
      <w:r>
        <w:rPr>
          <w:sz w:val="28"/>
          <w:szCs w:val="28"/>
        </w:rPr>
        <w:t>В</w:t>
      </w:r>
      <w:r w:rsidRPr="00063CC1">
        <w:rPr>
          <w:sz w:val="28"/>
          <w:szCs w:val="28"/>
        </w:rPr>
        <w:t xml:space="preserve"> 2020 году </w:t>
      </w:r>
      <w:r>
        <w:rPr>
          <w:sz w:val="28"/>
          <w:szCs w:val="28"/>
        </w:rPr>
        <w:t>из средств местного бюджета в</w:t>
      </w:r>
      <w:r w:rsidRPr="00063CC1">
        <w:rPr>
          <w:sz w:val="28"/>
          <w:szCs w:val="28"/>
        </w:rPr>
        <w:t>ыделено 3 000</w:t>
      </w:r>
      <w:r>
        <w:rPr>
          <w:sz w:val="28"/>
          <w:szCs w:val="28"/>
        </w:rPr>
        <w:t> </w:t>
      </w:r>
      <w:r w:rsidRPr="00063CC1">
        <w:rPr>
          <w:sz w:val="28"/>
          <w:szCs w:val="28"/>
        </w:rPr>
        <w:t>000</w:t>
      </w:r>
      <w:r>
        <w:rPr>
          <w:sz w:val="28"/>
          <w:szCs w:val="28"/>
        </w:rPr>
        <w:t>,0</w:t>
      </w:r>
      <w:r w:rsidRPr="00063CC1">
        <w:rPr>
          <w:sz w:val="28"/>
          <w:szCs w:val="28"/>
        </w:rPr>
        <w:t xml:space="preserve"> руб</w:t>
      </w:r>
      <w:r>
        <w:rPr>
          <w:sz w:val="28"/>
          <w:szCs w:val="28"/>
        </w:rPr>
        <w:t xml:space="preserve">. Дополнительно предусмотрено софинансирование из средств областного бюджета в размере </w:t>
      </w:r>
      <w:r w:rsidRPr="00063CC1">
        <w:rPr>
          <w:sz w:val="28"/>
          <w:szCs w:val="28"/>
        </w:rPr>
        <w:t xml:space="preserve"> </w:t>
      </w:r>
      <w:r>
        <w:rPr>
          <w:sz w:val="28"/>
          <w:szCs w:val="28"/>
        </w:rPr>
        <w:t>366 300,0</w:t>
      </w:r>
      <w:r w:rsidRPr="00063CC1">
        <w:rPr>
          <w:sz w:val="28"/>
          <w:szCs w:val="28"/>
        </w:rPr>
        <w:t xml:space="preserve"> </w:t>
      </w:r>
      <w:r>
        <w:rPr>
          <w:sz w:val="28"/>
          <w:szCs w:val="28"/>
        </w:rPr>
        <w:t xml:space="preserve">руб. </w:t>
      </w:r>
      <w:r w:rsidRPr="00063CC1">
        <w:rPr>
          <w:sz w:val="28"/>
          <w:szCs w:val="28"/>
        </w:rPr>
        <w:t>(отлов и транспортировка в приюты</w:t>
      </w:r>
      <w:r>
        <w:rPr>
          <w:sz w:val="28"/>
          <w:szCs w:val="28"/>
        </w:rPr>
        <w:t xml:space="preserve">, </w:t>
      </w:r>
      <w:r w:rsidRPr="00063CC1">
        <w:rPr>
          <w:sz w:val="28"/>
          <w:szCs w:val="28"/>
        </w:rPr>
        <w:t>содержание в приюте</w:t>
      </w:r>
      <w:r>
        <w:rPr>
          <w:sz w:val="28"/>
          <w:szCs w:val="28"/>
        </w:rPr>
        <w:t>.</w:t>
      </w:r>
      <w:r w:rsidRPr="00063CC1">
        <w:rPr>
          <w:sz w:val="28"/>
          <w:szCs w:val="28"/>
        </w:rPr>
        <w:t xml:space="preserve">  </w:t>
      </w:r>
    </w:p>
    <w:p w:rsidR="00EF2189" w:rsidRDefault="00EF2189" w:rsidP="00946810">
      <w:pPr>
        <w:pStyle w:val="1"/>
        <w:tabs>
          <w:tab w:val="left" w:pos="0"/>
        </w:tabs>
        <w:ind w:right="41" w:firstLine="709"/>
        <w:jc w:val="both"/>
        <w:rPr>
          <w:sz w:val="28"/>
          <w:szCs w:val="28"/>
        </w:rPr>
      </w:pPr>
      <w:r>
        <w:rPr>
          <w:sz w:val="28"/>
          <w:szCs w:val="28"/>
        </w:rPr>
        <w:t xml:space="preserve"> </w:t>
      </w:r>
      <w:r w:rsidRPr="00063CC1">
        <w:rPr>
          <w:sz w:val="28"/>
          <w:szCs w:val="28"/>
        </w:rPr>
        <w:t xml:space="preserve">Общая сумма заключенных контрактов составляет </w:t>
      </w:r>
      <w:r>
        <w:rPr>
          <w:sz w:val="28"/>
          <w:szCs w:val="28"/>
        </w:rPr>
        <w:t>3 333 019,71 рублей. Подрядная организация: ООО «Ювин».</w:t>
      </w:r>
    </w:p>
    <w:p w:rsidR="00EF2189" w:rsidRPr="00063CC1" w:rsidRDefault="00EF2189" w:rsidP="00946810">
      <w:pPr>
        <w:pStyle w:val="1"/>
        <w:ind w:right="41" w:firstLine="709"/>
        <w:jc w:val="both"/>
        <w:rPr>
          <w:sz w:val="28"/>
          <w:szCs w:val="28"/>
        </w:rPr>
      </w:pPr>
      <w:r>
        <w:rPr>
          <w:sz w:val="28"/>
          <w:szCs w:val="28"/>
        </w:rPr>
        <w:t>По состоянию на 13.11.2020 г. освоено 2 471 018,11 руб.</w:t>
      </w:r>
    </w:p>
    <w:p w:rsidR="00EF2189" w:rsidRPr="00063CC1" w:rsidRDefault="00EF2189" w:rsidP="00946810">
      <w:pPr>
        <w:pStyle w:val="1"/>
        <w:ind w:right="41" w:firstLine="709"/>
        <w:jc w:val="both"/>
        <w:rPr>
          <w:sz w:val="28"/>
          <w:szCs w:val="28"/>
        </w:rPr>
      </w:pPr>
      <w:r w:rsidRPr="00063CC1">
        <w:rPr>
          <w:sz w:val="28"/>
          <w:szCs w:val="28"/>
        </w:rPr>
        <w:t>Состав услуг</w:t>
      </w:r>
      <w:r>
        <w:rPr>
          <w:sz w:val="28"/>
          <w:szCs w:val="28"/>
        </w:rPr>
        <w:t>, предоставляемых в рамках</w:t>
      </w:r>
      <w:r w:rsidRPr="00063CC1">
        <w:rPr>
          <w:sz w:val="28"/>
          <w:szCs w:val="28"/>
        </w:rPr>
        <w:t xml:space="preserve"> муниципальны</w:t>
      </w:r>
      <w:r>
        <w:rPr>
          <w:sz w:val="28"/>
          <w:szCs w:val="28"/>
        </w:rPr>
        <w:t>х</w:t>
      </w:r>
      <w:r w:rsidRPr="00063CC1">
        <w:rPr>
          <w:sz w:val="28"/>
          <w:szCs w:val="28"/>
        </w:rPr>
        <w:t xml:space="preserve"> контракт</w:t>
      </w:r>
      <w:r>
        <w:rPr>
          <w:sz w:val="28"/>
          <w:szCs w:val="28"/>
        </w:rPr>
        <w:t>ов</w:t>
      </w:r>
      <w:r w:rsidRPr="00063CC1">
        <w:rPr>
          <w:sz w:val="28"/>
          <w:szCs w:val="28"/>
        </w:rPr>
        <w:t>:</w:t>
      </w:r>
    </w:p>
    <w:p w:rsidR="00EF2189" w:rsidRPr="00063CC1" w:rsidRDefault="00EF2189" w:rsidP="00946810">
      <w:pPr>
        <w:pStyle w:val="1"/>
        <w:ind w:right="41" w:firstLine="709"/>
        <w:jc w:val="both"/>
        <w:rPr>
          <w:sz w:val="28"/>
          <w:szCs w:val="28"/>
        </w:rPr>
      </w:pPr>
      <w:r w:rsidRPr="00063CC1">
        <w:rPr>
          <w:sz w:val="28"/>
          <w:szCs w:val="28"/>
        </w:rPr>
        <w:t>–</w:t>
      </w:r>
      <w:r w:rsidRPr="00063CC1">
        <w:rPr>
          <w:sz w:val="28"/>
          <w:szCs w:val="28"/>
        </w:rPr>
        <w:tab/>
        <w:t>отлов и транспортирование животных без владельцев;</w:t>
      </w:r>
    </w:p>
    <w:p w:rsidR="00EF2189" w:rsidRPr="00063CC1" w:rsidRDefault="00EF2189" w:rsidP="00946810">
      <w:pPr>
        <w:pStyle w:val="1"/>
        <w:ind w:right="41" w:firstLine="709"/>
        <w:jc w:val="both"/>
        <w:rPr>
          <w:sz w:val="28"/>
          <w:szCs w:val="28"/>
        </w:rPr>
      </w:pPr>
      <w:r w:rsidRPr="00063CC1">
        <w:rPr>
          <w:sz w:val="28"/>
          <w:szCs w:val="28"/>
        </w:rPr>
        <w:t>–</w:t>
      </w:r>
      <w:r w:rsidRPr="00063CC1">
        <w:rPr>
          <w:sz w:val="28"/>
          <w:szCs w:val="28"/>
        </w:rPr>
        <w:tab/>
        <w:t>учет и осмотр отловленных животных без владельцев, доставленных в приют;</w:t>
      </w:r>
    </w:p>
    <w:p w:rsidR="00EF2189" w:rsidRPr="00063CC1" w:rsidRDefault="00EF2189" w:rsidP="00946810">
      <w:pPr>
        <w:pStyle w:val="1"/>
        <w:ind w:right="41" w:firstLine="709"/>
        <w:jc w:val="both"/>
        <w:rPr>
          <w:sz w:val="28"/>
          <w:szCs w:val="28"/>
        </w:rPr>
      </w:pPr>
      <w:r w:rsidRPr="00063CC1">
        <w:rPr>
          <w:sz w:val="28"/>
          <w:szCs w:val="28"/>
        </w:rPr>
        <w:t>–</w:t>
      </w:r>
      <w:r w:rsidRPr="00063CC1">
        <w:rPr>
          <w:sz w:val="28"/>
          <w:szCs w:val="28"/>
        </w:rPr>
        <w:tab/>
        <w:t>содержание отловленных животных без владельцев;</w:t>
      </w:r>
    </w:p>
    <w:p w:rsidR="00EF2189" w:rsidRPr="00063CC1" w:rsidRDefault="00EF2189" w:rsidP="00946810">
      <w:pPr>
        <w:pStyle w:val="1"/>
        <w:ind w:right="41" w:firstLine="709"/>
        <w:jc w:val="both"/>
        <w:rPr>
          <w:sz w:val="28"/>
          <w:szCs w:val="28"/>
        </w:rPr>
      </w:pPr>
      <w:r w:rsidRPr="00063CC1">
        <w:rPr>
          <w:sz w:val="28"/>
          <w:szCs w:val="28"/>
        </w:rPr>
        <w:t>–</w:t>
      </w:r>
      <w:r w:rsidRPr="00063CC1">
        <w:rPr>
          <w:sz w:val="28"/>
          <w:szCs w:val="28"/>
        </w:rPr>
        <w:tab/>
        <w:t>лечение и ветеринарная обработка (в том числе вакцинация и иммунизация) животных от заразных болезней;</w:t>
      </w:r>
    </w:p>
    <w:p w:rsidR="00EF2189" w:rsidRPr="00063CC1" w:rsidRDefault="00EF2189" w:rsidP="00946810">
      <w:pPr>
        <w:pStyle w:val="1"/>
        <w:ind w:right="41" w:firstLine="709"/>
        <w:jc w:val="both"/>
        <w:rPr>
          <w:sz w:val="28"/>
          <w:szCs w:val="28"/>
        </w:rPr>
      </w:pPr>
      <w:r w:rsidRPr="00063CC1">
        <w:rPr>
          <w:sz w:val="28"/>
          <w:szCs w:val="28"/>
        </w:rPr>
        <w:t>–</w:t>
      </w:r>
      <w:r w:rsidRPr="00063CC1">
        <w:rPr>
          <w:sz w:val="28"/>
          <w:szCs w:val="28"/>
        </w:rPr>
        <w:tab/>
        <w:t>стерилизация (кастрация) животных без владельцев;</w:t>
      </w:r>
    </w:p>
    <w:p w:rsidR="00EF2189" w:rsidRPr="00063CC1" w:rsidRDefault="00EF2189" w:rsidP="00946810">
      <w:pPr>
        <w:pStyle w:val="1"/>
        <w:ind w:right="41" w:firstLine="709"/>
        <w:jc w:val="both"/>
        <w:rPr>
          <w:sz w:val="28"/>
          <w:szCs w:val="28"/>
        </w:rPr>
      </w:pPr>
      <w:r w:rsidRPr="00063CC1">
        <w:rPr>
          <w:sz w:val="28"/>
          <w:szCs w:val="28"/>
        </w:rPr>
        <w:t>–</w:t>
      </w:r>
      <w:r w:rsidRPr="00063CC1">
        <w:rPr>
          <w:sz w:val="28"/>
          <w:szCs w:val="28"/>
        </w:rPr>
        <w:tab/>
        <w:t>умерщвление (эвтаназия) животных;</w:t>
      </w:r>
    </w:p>
    <w:p w:rsidR="00EF2189" w:rsidRPr="00063CC1" w:rsidRDefault="00EF2189" w:rsidP="00946810">
      <w:pPr>
        <w:pStyle w:val="1"/>
        <w:ind w:right="41" w:firstLine="709"/>
        <w:jc w:val="both"/>
        <w:rPr>
          <w:sz w:val="28"/>
          <w:szCs w:val="28"/>
        </w:rPr>
      </w:pPr>
      <w:r w:rsidRPr="00063CC1">
        <w:rPr>
          <w:sz w:val="28"/>
          <w:szCs w:val="28"/>
        </w:rPr>
        <w:t>–</w:t>
      </w:r>
      <w:r w:rsidRPr="00063CC1">
        <w:rPr>
          <w:sz w:val="28"/>
          <w:szCs w:val="28"/>
        </w:rPr>
        <w:tab/>
        <w:t>захоронение (утилизация) трупов безнадзорных животных</w:t>
      </w:r>
    </w:p>
    <w:p w:rsidR="00EF2189" w:rsidRPr="00063CC1" w:rsidRDefault="00EF2189" w:rsidP="00946810">
      <w:pPr>
        <w:pStyle w:val="1"/>
        <w:ind w:right="41" w:firstLine="709"/>
        <w:jc w:val="both"/>
        <w:rPr>
          <w:sz w:val="28"/>
          <w:szCs w:val="28"/>
        </w:rPr>
      </w:pPr>
      <w:r w:rsidRPr="00063CC1">
        <w:rPr>
          <w:sz w:val="28"/>
          <w:szCs w:val="28"/>
        </w:rPr>
        <w:t>-       возврат животных без владельцев на прежние места обитания</w:t>
      </w:r>
    </w:p>
    <w:p w:rsidR="00EF2189" w:rsidRPr="00063CC1" w:rsidRDefault="00EF2189" w:rsidP="00946810">
      <w:pPr>
        <w:pStyle w:val="ListParagraph"/>
        <w:ind w:left="0" w:firstLine="709"/>
        <w:jc w:val="both"/>
        <w:rPr>
          <w:rFonts w:ascii="Times New Roman" w:hAnsi="Times New Roman"/>
          <w:sz w:val="28"/>
          <w:szCs w:val="28"/>
        </w:rPr>
      </w:pPr>
      <w:r w:rsidRPr="00063CC1">
        <w:rPr>
          <w:rFonts w:ascii="Times New Roman" w:hAnsi="Times New Roman"/>
          <w:sz w:val="28"/>
          <w:szCs w:val="28"/>
        </w:rPr>
        <w:t>-    маркирование несмываемыми и неснимаемыми метками животных без владельцев</w:t>
      </w:r>
      <w:r>
        <w:rPr>
          <w:rFonts w:ascii="Times New Roman" w:hAnsi="Times New Roman"/>
          <w:sz w:val="28"/>
          <w:szCs w:val="28"/>
        </w:rPr>
        <w:t>.</w:t>
      </w:r>
    </w:p>
    <w:p w:rsidR="00EF2189" w:rsidRDefault="00EF2189" w:rsidP="00946810">
      <w:pPr>
        <w:pStyle w:val="ListParagraph"/>
        <w:ind w:left="0" w:firstLine="709"/>
        <w:jc w:val="both"/>
        <w:rPr>
          <w:rFonts w:ascii="Times New Roman" w:hAnsi="Times New Roman"/>
          <w:sz w:val="28"/>
          <w:szCs w:val="28"/>
        </w:rPr>
      </w:pPr>
      <w:r w:rsidRPr="00063CC1">
        <w:rPr>
          <w:rFonts w:ascii="Times New Roman" w:hAnsi="Times New Roman"/>
          <w:sz w:val="28"/>
          <w:szCs w:val="28"/>
        </w:rPr>
        <w:t>На сегодняшний день отловлено 271 животное без владельцев. После проведения комплекса мероприятий, предусмотренных муниципальными контрактами, животные передан</w:t>
      </w:r>
      <w:r>
        <w:rPr>
          <w:rFonts w:ascii="Times New Roman" w:hAnsi="Times New Roman"/>
          <w:sz w:val="28"/>
          <w:szCs w:val="28"/>
        </w:rPr>
        <w:t>ы</w:t>
      </w:r>
      <w:r w:rsidRPr="00063CC1">
        <w:rPr>
          <w:rFonts w:ascii="Times New Roman" w:hAnsi="Times New Roman"/>
          <w:sz w:val="28"/>
          <w:szCs w:val="28"/>
        </w:rPr>
        <w:t xml:space="preserve"> на постоянное содержание в приют или по договорам новым владельцам.</w:t>
      </w:r>
    </w:p>
    <w:p w:rsidR="00EF2189" w:rsidRDefault="00EF2189" w:rsidP="00946810">
      <w:pPr>
        <w:pStyle w:val="ListParagraph"/>
        <w:ind w:left="-284"/>
        <w:jc w:val="both"/>
        <w:rPr>
          <w:rFonts w:ascii="Times New Roman" w:hAnsi="Times New Roman"/>
          <w:sz w:val="28"/>
          <w:szCs w:val="28"/>
        </w:rPr>
      </w:pPr>
    </w:p>
    <w:p w:rsidR="00EF2189" w:rsidRPr="00180F77" w:rsidRDefault="00EF2189" w:rsidP="00946810">
      <w:pPr>
        <w:pStyle w:val="ListParagraph"/>
        <w:ind w:left="-142"/>
        <w:jc w:val="center"/>
        <w:rPr>
          <w:rFonts w:ascii="Times New Roman" w:hAnsi="Times New Roman"/>
          <w:sz w:val="28"/>
          <w:szCs w:val="28"/>
          <w:u w:val="single"/>
        </w:rPr>
      </w:pPr>
      <w:r w:rsidRPr="00180F77">
        <w:rPr>
          <w:rFonts w:ascii="Times New Roman" w:hAnsi="Times New Roman"/>
          <w:sz w:val="28"/>
          <w:szCs w:val="28"/>
          <w:u w:val="single"/>
        </w:rPr>
        <w:t>Содержание «Вечного огня» (техническое обслуживание, поставка и транспортировка газа к мемориалу)</w:t>
      </w:r>
    </w:p>
    <w:p w:rsidR="00EF2189" w:rsidRPr="00CB4687" w:rsidRDefault="00EF2189" w:rsidP="00946810">
      <w:pPr>
        <w:pStyle w:val="ListParagraph"/>
        <w:ind w:left="0" w:firstLine="709"/>
        <w:jc w:val="both"/>
        <w:rPr>
          <w:rFonts w:ascii="Times New Roman" w:hAnsi="Times New Roman"/>
          <w:sz w:val="28"/>
          <w:szCs w:val="28"/>
        </w:rPr>
      </w:pPr>
      <w:r w:rsidRPr="00CB4687">
        <w:rPr>
          <w:rFonts w:ascii="Times New Roman" w:hAnsi="Times New Roman"/>
          <w:sz w:val="28"/>
          <w:szCs w:val="28"/>
        </w:rPr>
        <w:t>В 2020 году из средств местного бюджета выделено 622 000,00 руб.</w:t>
      </w:r>
    </w:p>
    <w:p w:rsidR="00EF2189" w:rsidRPr="00CB4687" w:rsidRDefault="00EF2189" w:rsidP="00946810">
      <w:pPr>
        <w:pStyle w:val="ListParagraph"/>
        <w:ind w:left="0" w:firstLine="709"/>
        <w:jc w:val="both"/>
        <w:rPr>
          <w:rFonts w:ascii="Times New Roman" w:hAnsi="Times New Roman"/>
          <w:sz w:val="28"/>
          <w:szCs w:val="28"/>
        </w:rPr>
      </w:pPr>
      <w:r w:rsidRPr="00CB4687">
        <w:rPr>
          <w:rFonts w:ascii="Times New Roman" w:hAnsi="Times New Roman"/>
          <w:sz w:val="28"/>
          <w:szCs w:val="28"/>
        </w:rPr>
        <w:t>По состоянию на 13.11.2020 г. освоено 463 335,21 руб. Остаток денежных средства в размере 158 664,79 руб. будет освоен до 31.12.2020 г.</w:t>
      </w:r>
    </w:p>
    <w:p w:rsidR="00EF2189" w:rsidRDefault="00EF2189" w:rsidP="00946810">
      <w:pPr>
        <w:pStyle w:val="ListParagraph"/>
        <w:ind w:left="0" w:firstLine="709"/>
        <w:jc w:val="both"/>
        <w:rPr>
          <w:rFonts w:ascii="Times New Roman" w:hAnsi="Times New Roman"/>
          <w:sz w:val="28"/>
          <w:szCs w:val="28"/>
        </w:rPr>
      </w:pPr>
      <w:r w:rsidRPr="001D2DC6">
        <w:rPr>
          <w:rFonts w:ascii="Times New Roman" w:hAnsi="Times New Roman"/>
          <w:sz w:val="28"/>
          <w:szCs w:val="28"/>
        </w:rPr>
        <w:t>В рамках проведения данных мероприятий выполняется техническое обслуживание объекта газового хозяйства «Вечного огня».</w:t>
      </w:r>
    </w:p>
    <w:p w:rsidR="00EF2189" w:rsidRPr="001D2DC6" w:rsidRDefault="00EF2189" w:rsidP="00946810">
      <w:pPr>
        <w:pStyle w:val="ListParagraph"/>
        <w:ind w:left="0" w:firstLine="709"/>
        <w:jc w:val="both"/>
        <w:rPr>
          <w:rFonts w:ascii="Times New Roman" w:hAnsi="Times New Roman"/>
          <w:sz w:val="28"/>
          <w:szCs w:val="28"/>
        </w:rPr>
      </w:pPr>
    </w:p>
    <w:p w:rsidR="00EF2189" w:rsidRDefault="00EF2189" w:rsidP="00946810">
      <w:pPr>
        <w:pStyle w:val="ListParagraph"/>
        <w:ind w:left="-142"/>
        <w:jc w:val="center"/>
        <w:rPr>
          <w:rFonts w:ascii="Times New Roman" w:hAnsi="Times New Roman"/>
          <w:sz w:val="28"/>
          <w:szCs w:val="28"/>
        </w:rPr>
      </w:pPr>
      <w:r w:rsidRPr="001D2DC6">
        <w:rPr>
          <w:rFonts w:ascii="Times New Roman" w:hAnsi="Times New Roman"/>
          <w:sz w:val="28"/>
          <w:szCs w:val="28"/>
          <w:u w:val="single"/>
        </w:rPr>
        <w:t>Содержание пляжа на «Песочном Карьере» на территории Копейского городского округа</w:t>
      </w:r>
      <w:r w:rsidRPr="009D5776">
        <w:rPr>
          <w:rFonts w:ascii="Times New Roman" w:hAnsi="Times New Roman"/>
          <w:sz w:val="28"/>
          <w:szCs w:val="28"/>
        </w:rPr>
        <w:t xml:space="preserve"> </w:t>
      </w:r>
    </w:p>
    <w:p w:rsidR="00EF2189" w:rsidRPr="00CB4687" w:rsidRDefault="00EF2189" w:rsidP="00946810">
      <w:pPr>
        <w:pStyle w:val="ListParagraph"/>
        <w:ind w:left="0" w:firstLine="709"/>
        <w:jc w:val="both"/>
        <w:rPr>
          <w:rFonts w:ascii="Times New Roman" w:hAnsi="Times New Roman"/>
          <w:sz w:val="28"/>
          <w:szCs w:val="28"/>
        </w:rPr>
      </w:pPr>
      <w:r w:rsidRPr="00CB4687">
        <w:rPr>
          <w:rFonts w:ascii="Times New Roman" w:hAnsi="Times New Roman"/>
          <w:sz w:val="28"/>
          <w:szCs w:val="28"/>
        </w:rPr>
        <w:t xml:space="preserve">В 2020 году из средств местного бюджета выделено </w:t>
      </w:r>
      <w:r>
        <w:rPr>
          <w:rFonts w:ascii="Times New Roman" w:hAnsi="Times New Roman"/>
          <w:sz w:val="28"/>
          <w:szCs w:val="28"/>
        </w:rPr>
        <w:t>475</w:t>
      </w:r>
      <w:r w:rsidRPr="00CB4687">
        <w:rPr>
          <w:rFonts w:ascii="Times New Roman" w:hAnsi="Times New Roman"/>
          <w:sz w:val="28"/>
          <w:szCs w:val="28"/>
        </w:rPr>
        <w:t xml:space="preserve"> 000,00 руб.</w:t>
      </w:r>
    </w:p>
    <w:p w:rsidR="00EF2189" w:rsidRPr="009D5776" w:rsidRDefault="00EF2189" w:rsidP="00946810">
      <w:pPr>
        <w:pStyle w:val="ListParagraph"/>
        <w:ind w:left="0" w:firstLine="709"/>
        <w:jc w:val="both"/>
        <w:rPr>
          <w:rFonts w:ascii="Times New Roman" w:hAnsi="Times New Roman"/>
          <w:sz w:val="28"/>
          <w:szCs w:val="28"/>
        </w:rPr>
      </w:pPr>
      <w:r>
        <w:rPr>
          <w:rFonts w:ascii="Times New Roman" w:hAnsi="Times New Roman"/>
          <w:sz w:val="28"/>
          <w:szCs w:val="28"/>
        </w:rPr>
        <w:t xml:space="preserve">Мероприятие выполнялось в период </w:t>
      </w:r>
      <w:r w:rsidRPr="009D5776">
        <w:rPr>
          <w:rFonts w:ascii="Times New Roman" w:hAnsi="Times New Roman"/>
          <w:sz w:val="28"/>
          <w:szCs w:val="28"/>
        </w:rPr>
        <w:t xml:space="preserve">с </w:t>
      </w:r>
      <w:r>
        <w:rPr>
          <w:rFonts w:ascii="Times New Roman" w:hAnsi="Times New Roman"/>
          <w:sz w:val="28"/>
          <w:szCs w:val="28"/>
        </w:rPr>
        <w:t>01.06.2020 г.</w:t>
      </w:r>
      <w:r w:rsidRPr="009D5776">
        <w:rPr>
          <w:rFonts w:ascii="Times New Roman" w:hAnsi="Times New Roman"/>
          <w:sz w:val="28"/>
          <w:szCs w:val="28"/>
        </w:rPr>
        <w:t xml:space="preserve"> до 31.08.2020</w:t>
      </w:r>
      <w:r>
        <w:rPr>
          <w:rFonts w:ascii="Times New Roman" w:hAnsi="Times New Roman"/>
          <w:sz w:val="28"/>
          <w:szCs w:val="28"/>
        </w:rPr>
        <w:t xml:space="preserve"> г. и</w:t>
      </w:r>
      <w:r w:rsidRPr="009D5776">
        <w:rPr>
          <w:rFonts w:ascii="Times New Roman" w:hAnsi="Times New Roman"/>
          <w:sz w:val="28"/>
          <w:szCs w:val="28"/>
        </w:rPr>
        <w:t xml:space="preserve"> включало в себя:</w:t>
      </w:r>
    </w:p>
    <w:p w:rsidR="00EF2189" w:rsidRPr="009D5776" w:rsidRDefault="00EF2189" w:rsidP="00946810">
      <w:pPr>
        <w:pStyle w:val="ListParagraph"/>
        <w:numPr>
          <w:ilvl w:val="0"/>
          <w:numId w:val="2"/>
        </w:numPr>
        <w:ind w:left="0" w:firstLine="709"/>
        <w:jc w:val="both"/>
        <w:rPr>
          <w:rFonts w:ascii="Times New Roman" w:hAnsi="Times New Roman"/>
          <w:sz w:val="28"/>
          <w:szCs w:val="28"/>
        </w:rPr>
      </w:pPr>
      <w:r>
        <w:rPr>
          <w:rFonts w:ascii="Times New Roman" w:hAnsi="Times New Roman"/>
          <w:sz w:val="28"/>
          <w:szCs w:val="28"/>
        </w:rPr>
        <w:t>в</w:t>
      </w:r>
      <w:r w:rsidRPr="009D5776">
        <w:rPr>
          <w:rFonts w:ascii="Times New Roman" w:hAnsi="Times New Roman"/>
          <w:sz w:val="28"/>
          <w:szCs w:val="28"/>
        </w:rPr>
        <w:t>одолазное обследование дна</w:t>
      </w:r>
      <w:r>
        <w:rPr>
          <w:rFonts w:ascii="Times New Roman" w:hAnsi="Times New Roman"/>
          <w:sz w:val="28"/>
          <w:szCs w:val="28"/>
        </w:rPr>
        <w:t xml:space="preserve"> – 15 000,0;</w:t>
      </w:r>
    </w:p>
    <w:p w:rsidR="00EF2189" w:rsidRPr="009D5776" w:rsidRDefault="00EF2189" w:rsidP="00946810">
      <w:pPr>
        <w:pStyle w:val="ListParagraph"/>
        <w:numPr>
          <w:ilvl w:val="0"/>
          <w:numId w:val="2"/>
        </w:numPr>
        <w:ind w:left="0" w:firstLine="709"/>
        <w:jc w:val="both"/>
        <w:rPr>
          <w:rFonts w:ascii="Times New Roman" w:hAnsi="Times New Roman"/>
          <w:sz w:val="28"/>
          <w:szCs w:val="28"/>
        </w:rPr>
      </w:pPr>
      <w:r>
        <w:rPr>
          <w:rFonts w:ascii="Times New Roman" w:hAnsi="Times New Roman"/>
          <w:sz w:val="28"/>
          <w:szCs w:val="28"/>
        </w:rPr>
        <w:t>х</w:t>
      </w:r>
      <w:r w:rsidRPr="009D5776">
        <w:rPr>
          <w:rFonts w:ascii="Times New Roman" w:hAnsi="Times New Roman"/>
          <w:sz w:val="28"/>
          <w:szCs w:val="28"/>
        </w:rPr>
        <w:t>имический анализ воды</w:t>
      </w:r>
      <w:r>
        <w:rPr>
          <w:rFonts w:ascii="Times New Roman" w:hAnsi="Times New Roman"/>
          <w:sz w:val="28"/>
          <w:szCs w:val="28"/>
        </w:rPr>
        <w:t xml:space="preserve"> – 38 496,0;</w:t>
      </w:r>
    </w:p>
    <w:p w:rsidR="00EF2189" w:rsidRPr="009D5776" w:rsidRDefault="00EF2189" w:rsidP="00946810">
      <w:pPr>
        <w:pStyle w:val="ListParagraph"/>
        <w:numPr>
          <w:ilvl w:val="0"/>
          <w:numId w:val="2"/>
        </w:numPr>
        <w:ind w:left="0" w:firstLine="709"/>
        <w:jc w:val="both"/>
        <w:rPr>
          <w:rFonts w:ascii="Times New Roman" w:hAnsi="Times New Roman"/>
          <w:sz w:val="28"/>
          <w:szCs w:val="28"/>
        </w:rPr>
      </w:pPr>
      <w:r>
        <w:rPr>
          <w:rFonts w:ascii="Times New Roman" w:hAnsi="Times New Roman"/>
          <w:sz w:val="28"/>
          <w:szCs w:val="28"/>
        </w:rPr>
        <w:t>а</w:t>
      </w:r>
      <w:r w:rsidRPr="009D5776">
        <w:rPr>
          <w:rFonts w:ascii="Times New Roman" w:hAnsi="Times New Roman"/>
          <w:sz w:val="28"/>
          <w:szCs w:val="28"/>
        </w:rPr>
        <w:t>карицидная обработка от клещей</w:t>
      </w:r>
      <w:r>
        <w:rPr>
          <w:rFonts w:ascii="Times New Roman" w:hAnsi="Times New Roman"/>
          <w:sz w:val="28"/>
          <w:szCs w:val="28"/>
        </w:rPr>
        <w:t xml:space="preserve"> – 12 000,0;</w:t>
      </w:r>
      <w:r w:rsidRPr="009D5776">
        <w:rPr>
          <w:rFonts w:ascii="Times New Roman" w:hAnsi="Times New Roman"/>
          <w:sz w:val="28"/>
          <w:szCs w:val="28"/>
        </w:rPr>
        <w:t xml:space="preserve"> </w:t>
      </w:r>
    </w:p>
    <w:p w:rsidR="00EF2189" w:rsidRPr="009D5776" w:rsidRDefault="00EF2189" w:rsidP="00946810">
      <w:pPr>
        <w:pStyle w:val="ListParagraph"/>
        <w:numPr>
          <w:ilvl w:val="0"/>
          <w:numId w:val="2"/>
        </w:numPr>
        <w:ind w:left="0" w:firstLine="709"/>
        <w:jc w:val="both"/>
        <w:rPr>
          <w:rFonts w:ascii="Times New Roman" w:hAnsi="Times New Roman"/>
          <w:sz w:val="28"/>
          <w:szCs w:val="28"/>
        </w:rPr>
      </w:pPr>
      <w:r>
        <w:rPr>
          <w:rFonts w:ascii="Times New Roman" w:hAnsi="Times New Roman"/>
          <w:sz w:val="28"/>
          <w:szCs w:val="28"/>
        </w:rPr>
        <w:t>с</w:t>
      </w:r>
      <w:r w:rsidRPr="009D5776">
        <w:rPr>
          <w:rFonts w:ascii="Times New Roman" w:hAnsi="Times New Roman"/>
          <w:sz w:val="28"/>
          <w:szCs w:val="28"/>
        </w:rPr>
        <w:t>анитарная очистка, вывоз мусора</w:t>
      </w:r>
      <w:r>
        <w:rPr>
          <w:rFonts w:ascii="Times New Roman" w:hAnsi="Times New Roman"/>
          <w:sz w:val="28"/>
          <w:szCs w:val="28"/>
        </w:rPr>
        <w:t xml:space="preserve"> – 60 000,0;</w:t>
      </w:r>
    </w:p>
    <w:p w:rsidR="00EF2189" w:rsidRDefault="00EF2189" w:rsidP="00946810">
      <w:pPr>
        <w:pStyle w:val="ListParagraph"/>
        <w:numPr>
          <w:ilvl w:val="0"/>
          <w:numId w:val="2"/>
        </w:numPr>
        <w:spacing w:after="0"/>
        <w:ind w:left="0" w:firstLine="709"/>
        <w:jc w:val="both"/>
        <w:rPr>
          <w:rFonts w:ascii="Times New Roman" w:hAnsi="Times New Roman"/>
          <w:sz w:val="28"/>
          <w:szCs w:val="28"/>
        </w:rPr>
      </w:pPr>
      <w:r>
        <w:rPr>
          <w:rFonts w:ascii="Times New Roman" w:hAnsi="Times New Roman"/>
          <w:sz w:val="28"/>
          <w:szCs w:val="28"/>
        </w:rPr>
        <w:t>у</w:t>
      </w:r>
      <w:r w:rsidRPr="009D5776">
        <w:rPr>
          <w:rFonts w:ascii="Times New Roman" w:hAnsi="Times New Roman"/>
          <w:sz w:val="28"/>
          <w:szCs w:val="28"/>
        </w:rPr>
        <w:t>слуги матросов-спасателей в течение купального сезона</w:t>
      </w:r>
      <w:r>
        <w:rPr>
          <w:rFonts w:ascii="Times New Roman" w:hAnsi="Times New Roman"/>
          <w:sz w:val="28"/>
          <w:szCs w:val="28"/>
        </w:rPr>
        <w:t xml:space="preserve"> – 311 616,7;</w:t>
      </w:r>
    </w:p>
    <w:p w:rsidR="00EF2189" w:rsidRPr="009D5776" w:rsidRDefault="00EF2189" w:rsidP="00946810">
      <w:pPr>
        <w:pStyle w:val="ListParagraph"/>
        <w:numPr>
          <w:ilvl w:val="0"/>
          <w:numId w:val="2"/>
        </w:numPr>
        <w:ind w:left="0" w:firstLine="709"/>
        <w:jc w:val="both"/>
        <w:rPr>
          <w:rFonts w:ascii="Times New Roman" w:hAnsi="Times New Roman"/>
          <w:sz w:val="28"/>
          <w:szCs w:val="28"/>
        </w:rPr>
      </w:pPr>
      <w:r>
        <w:rPr>
          <w:rFonts w:ascii="Times New Roman" w:hAnsi="Times New Roman"/>
          <w:sz w:val="28"/>
          <w:szCs w:val="28"/>
        </w:rPr>
        <w:t>п</w:t>
      </w:r>
      <w:r w:rsidRPr="009D5776">
        <w:rPr>
          <w:rFonts w:ascii="Times New Roman" w:hAnsi="Times New Roman"/>
          <w:sz w:val="28"/>
          <w:szCs w:val="28"/>
        </w:rPr>
        <w:t>ланировка песка на прибрежной территории, покос травы на территории пляжа</w:t>
      </w:r>
      <w:r>
        <w:rPr>
          <w:rFonts w:ascii="Times New Roman" w:hAnsi="Times New Roman"/>
          <w:sz w:val="28"/>
          <w:szCs w:val="28"/>
        </w:rPr>
        <w:t xml:space="preserve">, содержание оборудования – 37 887,3  </w:t>
      </w:r>
    </w:p>
    <w:p w:rsidR="00EF2189" w:rsidRDefault="00EF2189" w:rsidP="00946810">
      <w:pPr>
        <w:pStyle w:val="ListParagraph"/>
        <w:spacing w:after="0"/>
        <w:ind w:left="709"/>
        <w:jc w:val="both"/>
        <w:rPr>
          <w:rFonts w:ascii="Times New Roman" w:hAnsi="Times New Roman"/>
          <w:sz w:val="28"/>
          <w:szCs w:val="28"/>
        </w:rPr>
      </w:pPr>
    </w:p>
    <w:p w:rsidR="00EF2189" w:rsidRPr="001D2DC6" w:rsidRDefault="00EF2189" w:rsidP="00946810">
      <w:pPr>
        <w:pStyle w:val="ListParagraph"/>
        <w:ind w:left="0" w:firstLine="709"/>
        <w:jc w:val="both"/>
        <w:rPr>
          <w:rFonts w:ascii="Times New Roman" w:hAnsi="Times New Roman"/>
          <w:sz w:val="28"/>
          <w:szCs w:val="28"/>
        </w:rPr>
      </w:pPr>
      <w:r w:rsidRPr="001D2DC6">
        <w:rPr>
          <w:rFonts w:ascii="Times New Roman" w:hAnsi="Times New Roman"/>
          <w:sz w:val="28"/>
          <w:szCs w:val="28"/>
        </w:rPr>
        <w:t>Общая сумма заключенных контрактов составляет 475 000,0 руб. Подрядная организация: ООО «Благоустройство Копейск».</w:t>
      </w:r>
    </w:p>
    <w:p w:rsidR="00EF2189" w:rsidRPr="00EC7E4A" w:rsidRDefault="00EF2189" w:rsidP="00946810">
      <w:pPr>
        <w:pStyle w:val="ListParagraph"/>
        <w:ind w:left="360"/>
        <w:jc w:val="both"/>
        <w:rPr>
          <w:rFonts w:ascii="Times New Roman" w:hAnsi="Times New Roman"/>
          <w:sz w:val="28"/>
          <w:szCs w:val="28"/>
        </w:rPr>
      </w:pPr>
    </w:p>
    <w:p w:rsidR="00EF2189" w:rsidRDefault="00EF2189" w:rsidP="00946810">
      <w:pPr>
        <w:ind w:firstLine="708"/>
        <w:jc w:val="both"/>
        <w:rPr>
          <w:sz w:val="28"/>
          <w:szCs w:val="28"/>
        </w:rPr>
      </w:pPr>
      <w:r w:rsidRPr="0054383F">
        <w:rPr>
          <w:sz w:val="28"/>
          <w:szCs w:val="28"/>
        </w:rPr>
        <w:t xml:space="preserve">В рамках </w:t>
      </w:r>
      <w:r w:rsidRPr="00233206">
        <w:rPr>
          <w:b/>
          <w:sz w:val="28"/>
          <w:szCs w:val="28"/>
        </w:rPr>
        <w:t>подпрограммы</w:t>
      </w:r>
      <w:r>
        <w:rPr>
          <w:b/>
          <w:sz w:val="28"/>
          <w:szCs w:val="28"/>
        </w:rPr>
        <w:t xml:space="preserve"> «Ремонт жилых помещении, находящихся в муниципальной собственности, за счет средств найма» </w:t>
      </w:r>
      <w:r>
        <w:rPr>
          <w:sz w:val="28"/>
          <w:szCs w:val="28"/>
        </w:rPr>
        <w:t>предусмотрено проведение мероприятий по обследованию жилых домов специализированными организациями для признания аварийными и подлежащими сносу, а так же оказание услуг по ремонту жилых помещений для безопасного проживания населения в муниципальном жилищном фонде городского округа.</w:t>
      </w:r>
    </w:p>
    <w:p w:rsidR="00EF2189" w:rsidRPr="009D5776" w:rsidRDefault="00EF2189" w:rsidP="00946810">
      <w:pPr>
        <w:ind w:firstLine="708"/>
        <w:jc w:val="both"/>
        <w:rPr>
          <w:sz w:val="28"/>
          <w:szCs w:val="28"/>
        </w:rPr>
      </w:pPr>
      <w:r>
        <w:rPr>
          <w:sz w:val="28"/>
          <w:szCs w:val="28"/>
        </w:rPr>
        <w:t>Подрядными организациями выполнен текущий и капитальный ремонт жилых помещений, находящихся в муниципальной собственности - проведены</w:t>
      </w:r>
      <w:r w:rsidRPr="009D5776">
        <w:rPr>
          <w:sz w:val="28"/>
          <w:szCs w:val="28"/>
        </w:rPr>
        <w:t xml:space="preserve">  работы по замене оконных и дверных блоков, ремонту  пола, частичной  замены инженерных сетей, в 14  квартирах, по адресам: </w:t>
      </w:r>
    </w:p>
    <w:p w:rsidR="00EF2189" w:rsidRDefault="00EF2189" w:rsidP="00946810">
      <w:pPr>
        <w:pStyle w:val="ListParagraph"/>
        <w:ind w:left="360"/>
        <w:rPr>
          <w:rFonts w:ascii="Times New Roman" w:hAnsi="Times New Roman"/>
          <w:sz w:val="28"/>
          <w:szCs w:val="28"/>
        </w:rPr>
        <w:sectPr w:rsidR="00EF2189" w:rsidSect="00D13BFA">
          <w:footerReference w:type="default" r:id="rId8"/>
          <w:pgSz w:w="11906" w:h="16838"/>
          <w:pgMar w:top="1134" w:right="850" w:bottom="1134" w:left="1701" w:header="708" w:footer="708" w:gutter="0"/>
          <w:cols w:space="708"/>
          <w:docGrid w:linePitch="360"/>
        </w:sectPr>
      </w:pPr>
    </w:p>
    <w:p w:rsidR="00EF2189" w:rsidRPr="009D5776" w:rsidRDefault="00EF2189" w:rsidP="00946810">
      <w:pPr>
        <w:pStyle w:val="ListParagraph"/>
        <w:ind w:left="360"/>
        <w:rPr>
          <w:rFonts w:ascii="Times New Roman" w:hAnsi="Times New Roman"/>
          <w:sz w:val="28"/>
          <w:szCs w:val="28"/>
        </w:rPr>
      </w:pPr>
      <w:r w:rsidRPr="009D5776">
        <w:rPr>
          <w:rFonts w:ascii="Times New Roman" w:hAnsi="Times New Roman"/>
          <w:sz w:val="28"/>
          <w:szCs w:val="28"/>
        </w:rPr>
        <w:t>1.</w:t>
      </w:r>
      <w:r w:rsidRPr="009D5776">
        <w:rPr>
          <w:rFonts w:ascii="Times New Roman" w:hAnsi="Times New Roman"/>
          <w:sz w:val="28"/>
          <w:szCs w:val="28"/>
        </w:rPr>
        <w:tab/>
        <w:t>ул. Пухлякова,</w:t>
      </w:r>
      <w:r>
        <w:rPr>
          <w:rFonts w:ascii="Times New Roman" w:hAnsi="Times New Roman"/>
          <w:sz w:val="28"/>
          <w:szCs w:val="28"/>
        </w:rPr>
        <w:t xml:space="preserve"> д. </w:t>
      </w:r>
      <w:r w:rsidRPr="009D5776">
        <w:rPr>
          <w:rFonts w:ascii="Times New Roman" w:hAnsi="Times New Roman"/>
          <w:sz w:val="28"/>
          <w:szCs w:val="28"/>
        </w:rPr>
        <w:t xml:space="preserve">4 кв.8;  </w:t>
      </w:r>
    </w:p>
    <w:p w:rsidR="00EF2189" w:rsidRPr="009D5776" w:rsidRDefault="00EF2189" w:rsidP="00946810">
      <w:pPr>
        <w:pStyle w:val="ListParagraph"/>
        <w:ind w:left="360"/>
        <w:rPr>
          <w:rFonts w:ascii="Times New Roman" w:hAnsi="Times New Roman"/>
          <w:sz w:val="28"/>
          <w:szCs w:val="28"/>
        </w:rPr>
      </w:pPr>
      <w:r w:rsidRPr="009D5776">
        <w:rPr>
          <w:rFonts w:ascii="Times New Roman" w:hAnsi="Times New Roman"/>
          <w:sz w:val="28"/>
          <w:szCs w:val="28"/>
        </w:rPr>
        <w:t>2.</w:t>
      </w:r>
      <w:r w:rsidRPr="009D5776">
        <w:rPr>
          <w:rFonts w:ascii="Times New Roman" w:hAnsi="Times New Roman"/>
          <w:sz w:val="28"/>
          <w:szCs w:val="28"/>
        </w:rPr>
        <w:tab/>
        <w:t>ул. Тухачевского,</w:t>
      </w:r>
      <w:r>
        <w:rPr>
          <w:rFonts w:ascii="Times New Roman" w:hAnsi="Times New Roman"/>
          <w:sz w:val="28"/>
          <w:szCs w:val="28"/>
        </w:rPr>
        <w:t xml:space="preserve">д. </w:t>
      </w:r>
      <w:r w:rsidRPr="009D5776">
        <w:rPr>
          <w:rFonts w:ascii="Times New Roman" w:hAnsi="Times New Roman"/>
          <w:sz w:val="28"/>
          <w:szCs w:val="28"/>
        </w:rPr>
        <w:t>21а</w:t>
      </w:r>
      <w:r>
        <w:rPr>
          <w:rFonts w:ascii="Times New Roman" w:hAnsi="Times New Roman"/>
          <w:sz w:val="28"/>
          <w:szCs w:val="28"/>
        </w:rPr>
        <w:t xml:space="preserve">, </w:t>
      </w:r>
      <w:r w:rsidRPr="009D5776">
        <w:rPr>
          <w:rFonts w:ascii="Times New Roman" w:hAnsi="Times New Roman"/>
          <w:sz w:val="28"/>
          <w:szCs w:val="28"/>
        </w:rPr>
        <w:t xml:space="preserve"> кв.7;</w:t>
      </w:r>
    </w:p>
    <w:p w:rsidR="00EF2189" w:rsidRPr="009D5776" w:rsidRDefault="00EF2189" w:rsidP="00946810">
      <w:pPr>
        <w:pStyle w:val="ListParagraph"/>
        <w:ind w:left="360"/>
        <w:rPr>
          <w:rFonts w:ascii="Times New Roman" w:hAnsi="Times New Roman"/>
          <w:sz w:val="28"/>
          <w:szCs w:val="28"/>
        </w:rPr>
      </w:pPr>
      <w:r w:rsidRPr="009D5776">
        <w:rPr>
          <w:rFonts w:ascii="Times New Roman" w:hAnsi="Times New Roman"/>
          <w:sz w:val="28"/>
          <w:szCs w:val="28"/>
        </w:rPr>
        <w:t>3.</w:t>
      </w:r>
      <w:r w:rsidRPr="009D5776">
        <w:rPr>
          <w:rFonts w:ascii="Times New Roman" w:hAnsi="Times New Roman"/>
          <w:sz w:val="28"/>
          <w:szCs w:val="28"/>
        </w:rPr>
        <w:tab/>
        <w:t>ул. Меховова,</w:t>
      </w:r>
      <w:r>
        <w:rPr>
          <w:rFonts w:ascii="Times New Roman" w:hAnsi="Times New Roman"/>
          <w:sz w:val="28"/>
          <w:szCs w:val="28"/>
        </w:rPr>
        <w:t xml:space="preserve"> д.</w:t>
      </w:r>
      <w:r w:rsidRPr="009D5776">
        <w:rPr>
          <w:rFonts w:ascii="Times New Roman" w:hAnsi="Times New Roman"/>
          <w:sz w:val="28"/>
          <w:szCs w:val="28"/>
        </w:rPr>
        <w:t>15</w:t>
      </w:r>
      <w:r>
        <w:rPr>
          <w:rFonts w:ascii="Times New Roman" w:hAnsi="Times New Roman"/>
          <w:sz w:val="28"/>
          <w:szCs w:val="28"/>
        </w:rPr>
        <w:t xml:space="preserve">, </w:t>
      </w:r>
      <w:r w:rsidRPr="009D5776">
        <w:rPr>
          <w:rFonts w:ascii="Times New Roman" w:hAnsi="Times New Roman"/>
          <w:sz w:val="28"/>
          <w:szCs w:val="28"/>
        </w:rPr>
        <w:t xml:space="preserve"> кв.41;</w:t>
      </w:r>
    </w:p>
    <w:p w:rsidR="00EF2189" w:rsidRPr="009D5776" w:rsidRDefault="00EF2189" w:rsidP="00946810">
      <w:pPr>
        <w:pStyle w:val="ListParagraph"/>
        <w:ind w:left="360"/>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xml:space="preserve"> ул. Островского</w:t>
      </w:r>
      <w:r w:rsidRPr="009D5776">
        <w:rPr>
          <w:rFonts w:ascii="Times New Roman" w:hAnsi="Times New Roman"/>
          <w:sz w:val="28"/>
          <w:szCs w:val="28"/>
        </w:rPr>
        <w:t>,</w:t>
      </w:r>
      <w:r>
        <w:rPr>
          <w:rFonts w:ascii="Times New Roman" w:hAnsi="Times New Roman"/>
          <w:sz w:val="28"/>
          <w:szCs w:val="28"/>
        </w:rPr>
        <w:t xml:space="preserve"> д. </w:t>
      </w:r>
      <w:r w:rsidRPr="009D5776">
        <w:rPr>
          <w:rFonts w:ascii="Times New Roman" w:hAnsi="Times New Roman"/>
          <w:sz w:val="28"/>
          <w:szCs w:val="28"/>
        </w:rPr>
        <w:t>8 кв.7;</w:t>
      </w:r>
    </w:p>
    <w:p w:rsidR="00EF2189" w:rsidRPr="009D5776" w:rsidRDefault="00EF2189" w:rsidP="00946810">
      <w:pPr>
        <w:pStyle w:val="ListParagraph"/>
        <w:ind w:left="360"/>
        <w:rPr>
          <w:rFonts w:ascii="Times New Roman" w:hAnsi="Times New Roman"/>
          <w:sz w:val="28"/>
          <w:szCs w:val="28"/>
        </w:rPr>
      </w:pPr>
      <w:r w:rsidRPr="009D5776">
        <w:rPr>
          <w:rFonts w:ascii="Times New Roman" w:hAnsi="Times New Roman"/>
          <w:sz w:val="28"/>
          <w:szCs w:val="28"/>
        </w:rPr>
        <w:t>5.</w:t>
      </w:r>
      <w:r w:rsidRPr="009D5776">
        <w:rPr>
          <w:rFonts w:ascii="Times New Roman" w:hAnsi="Times New Roman"/>
          <w:sz w:val="28"/>
          <w:szCs w:val="28"/>
        </w:rPr>
        <w:tab/>
        <w:t xml:space="preserve"> ул. Л.Чайкиной,</w:t>
      </w:r>
      <w:r>
        <w:rPr>
          <w:rFonts w:ascii="Times New Roman" w:hAnsi="Times New Roman"/>
          <w:sz w:val="28"/>
          <w:szCs w:val="28"/>
        </w:rPr>
        <w:t xml:space="preserve"> д. </w:t>
      </w:r>
      <w:r w:rsidRPr="009D5776">
        <w:rPr>
          <w:rFonts w:ascii="Times New Roman" w:hAnsi="Times New Roman"/>
          <w:sz w:val="28"/>
          <w:szCs w:val="28"/>
        </w:rPr>
        <w:t>27</w:t>
      </w:r>
      <w:r>
        <w:rPr>
          <w:rFonts w:ascii="Times New Roman" w:hAnsi="Times New Roman"/>
          <w:sz w:val="28"/>
          <w:szCs w:val="28"/>
        </w:rPr>
        <w:t>,</w:t>
      </w:r>
      <w:r w:rsidRPr="009D5776">
        <w:rPr>
          <w:rFonts w:ascii="Times New Roman" w:hAnsi="Times New Roman"/>
          <w:sz w:val="28"/>
          <w:szCs w:val="28"/>
        </w:rPr>
        <w:t xml:space="preserve"> кв.8; </w:t>
      </w:r>
    </w:p>
    <w:p w:rsidR="00EF2189" w:rsidRPr="009D5776" w:rsidRDefault="00EF2189" w:rsidP="00946810">
      <w:pPr>
        <w:pStyle w:val="ListParagraph"/>
        <w:ind w:left="360"/>
        <w:rPr>
          <w:rFonts w:ascii="Times New Roman" w:hAnsi="Times New Roman"/>
          <w:sz w:val="28"/>
          <w:szCs w:val="28"/>
        </w:rPr>
      </w:pPr>
      <w:r w:rsidRPr="009D5776">
        <w:rPr>
          <w:rFonts w:ascii="Times New Roman" w:hAnsi="Times New Roman"/>
          <w:sz w:val="28"/>
          <w:szCs w:val="28"/>
        </w:rPr>
        <w:t>6.</w:t>
      </w:r>
      <w:r w:rsidRPr="009D5776">
        <w:rPr>
          <w:rFonts w:ascii="Times New Roman" w:hAnsi="Times New Roman"/>
          <w:sz w:val="28"/>
          <w:szCs w:val="28"/>
        </w:rPr>
        <w:tab/>
        <w:t>ул. Театральная,</w:t>
      </w:r>
      <w:r>
        <w:rPr>
          <w:rFonts w:ascii="Times New Roman" w:hAnsi="Times New Roman"/>
          <w:sz w:val="28"/>
          <w:szCs w:val="28"/>
        </w:rPr>
        <w:t xml:space="preserve"> д. </w:t>
      </w:r>
      <w:r w:rsidRPr="009D5776">
        <w:rPr>
          <w:rFonts w:ascii="Times New Roman" w:hAnsi="Times New Roman"/>
          <w:sz w:val="28"/>
          <w:szCs w:val="28"/>
        </w:rPr>
        <w:t>6</w:t>
      </w:r>
      <w:r>
        <w:rPr>
          <w:rFonts w:ascii="Times New Roman" w:hAnsi="Times New Roman"/>
          <w:sz w:val="28"/>
          <w:szCs w:val="28"/>
        </w:rPr>
        <w:t>,</w:t>
      </w:r>
      <w:r w:rsidRPr="009D5776">
        <w:rPr>
          <w:rFonts w:ascii="Times New Roman" w:hAnsi="Times New Roman"/>
          <w:sz w:val="28"/>
          <w:szCs w:val="28"/>
        </w:rPr>
        <w:t xml:space="preserve"> кв.10; </w:t>
      </w:r>
    </w:p>
    <w:p w:rsidR="00EF2189" w:rsidRPr="009D5776" w:rsidRDefault="00EF2189" w:rsidP="00946810">
      <w:pPr>
        <w:pStyle w:val="ListParagraph"/>
        <w:ind w:left="360"/>
        <w:rPr>
          <w:rFonts w:ascii="Times New Roman" w:hAnsi="Times New Roman"/>
          <w:sz w:val="28"/>
          <w:szCs w:val="28"/>
        </w:rPr>
      </w:pPr>
      <w:r w:rsidRPr="009D5776">
        <w:rPr>
          <w:rFonts w:ascii="Times New Roman" w:hAnsi="Times New Roman"/>
          <w:sz w:val="28"/>
          <w:szCs w:val="28"/>
        </w:rPr>
        <w:t>7.</w:t>
      </w:r>
      <w:r w:rsidRPr="009D5776">
        <w:rPr>
          <w:rFonts w:ascii="Times New Roman" w:hAnsi="Times New Roman"/>
          <w:sz w:val="28"/>
          <w:szCs w:val="28"/>
        </w:rPr>
        <w:tab/>
        <w:t>ул. Кожевникова,</w:t>
      </w:r>
      <w:r>
        <w:rPr>
          <w:rFonts w:ascii="Times New Roman" w:hAnsi="Times New Roman"/>
          <w:sz w:val="28"/>
          <w:szCs w:val="28"/>
        </w:rPr>
        <w:t xml:space="preserve"> д. </w:t>
      </w:r>
      <w:r w:rsidRPr="009D5776">
        <w:rPr>
          <w:rFonts w:ascii="Times New Roman" w:hAnsi="Times New Roman"/>
          <w:sz w:val="28"/>
          <w:szCs w:val="28"/>
        </w:rPr>
        <w:t>2</w:t>
      </w:r>
      <w:r>
        <w:rPr>
          <w:rFonts w:ascii="Times New Roman" w:hAnsi="Times New Roman"/>
          <w:sz w:val="28"/>
          <w:szCs w:val="28"/>
        </w:rPr>
        <w:t xml:space="preserve">, </w:t>
      </w:r>
      <w:r w:rsidRPr="009D5776">
        <w:rPr>
          <w:rFonts w:ascii="Times New Roman" w:hAnsi="Times New Roman"/>
          <w:sz w:val="28"/>
          <w:szCs w:val="28"/>
        </w:rPr>
        <w:t xml:space="preserve">кв.21; </w:t>
      </w:r>
    </w:p>
    <w:p w:rsidR="00EF2189" w:rsidRPr="009D5776" w:rsidRDefault="00EF2189" w:rsidP="00946810">
      <w:pPr>
        <w:pStyle w:val="ListParagraph"/>
        <w:ind w:left="360"/>
        <w:rPr>
          <w:rFonts w:ascii="Times New Roman" w:hAnsi="Times New Roman"/>
          <w:sz w:val="28"/>
          <w:szCs w:val="28"/>
        </w:rPr>
      </w:pPr>
      <w:r w:rsidRPr="009D5776">
        <w:rPr>
          <w:rFonts w:ascii="Times New Roman" w:hAnsi="Times New Roman"/>
          <w:sz w:val="28"/>
          <w:szCs w:val="28"/>
        </w:rPr>
        <w:t>8.</w:t>
      </w:r>
      <w:r w:rsidRPr="009D5776">
        <w:rPr>
          <w:rFonts w:ascii="Times New Roman" w:hAnsi="Times New Roman"/>
          <w:sz w:val="28"/>
          <w:szCs w:val="28"/>
        </w:rPr>
        <w:tab/>
        <w:t>ул. Кожевникова,</w:t>
      </w:r>
      <w:r>
        <w:rPr>
          <w:rFonts w:ascii="Times New Roman" w:hAnsi="Times New Roman"/>
          <w:sz w:val="28"/>
          <w:szCs w:val="28"/>
        </w:rPr>
        <w:t xml:space="preserve"> д. </w:t>
      </w:r>
      <w:r w:rsidRPr="009D5776">
        <w:rPr>
          <w:rFonts w:ascii="Times New Roman" w:hAnsi="Times New Roman"/>
          <w:sz w:val="28"/>
          <w:szCs w:val="28"/>
        </w:rPr>
        <w:t>2</w:t>
      </w:r>
      <w:r>
        <w:rPr>
          <w:rFonts w:ascii="Times New Roman" w:hAnsi="Times New Roman"/>
          <w:sz w:val="28"/>
          <w:szCs w:val="28"/>
        </w:rPr>
        <w:t>,</w:t>
      </w:r>
      <w:r w:rsidRPr="009D5776">
        <w:rPr>
          <w:rFonts w:ascii="Times New Roman" w:hAnsi="Times New Roman"/>
          <w:sz w:val="28"/>
          <w:szCs w:val="28"/>
        </w:rPr>
        <w:t xml:space="preserve"> кв. 4; </w:t>
      </w:r>
    </w:p>
    <w:p w:rsidR="00EF2189" w:rsidRPr="009D5776" w:rsidRDefault="00EF2189" w:rsidP="00946810">
      <w:pPr>
        <w:pStyle w:val="ListParagraph"/>
        <w:ind w:left="360"/>
        <w:rPr>
          <w:rFonts w:ascii="Times New Roman" w:hAnsi="Times New Roman"/>
          <w:sz w:val="28"/>
          <w:szCs w:val="28"/>
        </w:rPr>
      </w:pPr>
      <w:r w:rsidRPr="009D5776">
        <w:rPr>
          <w:rFonts w:ascii="Times New Roman" w:hAnsi="Times New Roman"/>
          <w:sz w:val="28"/>
          <w:szCs w:val="28"/>
        </w:rPr>
        <w:t>9.</w:t>
      </w:r>
      <w:r w:rsidRPr="009D5776">
        <w:rPr>
          <w:rFonts w:ascii="Times New Roman" w:hAnsi="Times New Roman"/>
          <w:sz w:val="28"/>
          <w:szCs w:val="28"/>
        </w:rPr>
        <w:tab/>
        <w:t>ул. Ленина,</w:t>
      </w:r>
      <w:r>
        <w:rPr>
          <w:rFonts w:ascii="Times New Roman" w:hAnsi="Times New Roman"/>
          <w:sz w:val="28"/>
          <w:szCs w:val="28"/>
        </w:rPr>
        <w:t xml:space="preserve"> д. </w:t>
      </w:r>
      <w:r w:rsidRPr="009D5776">
        <w:rPr>
          <w:rFonts w:ascii="Times New Roman" w:hAnsi="Times New Roman"/>
          <w:sz w:val="28"/>
          <w:szCs w:val="28"/>
        </w:rPr>
        <w:t>56</w:t>
      </w:r>
      <w:r>
        <w:rPr>
          <w:rFonts w:ascii="Times New Roman" w:hAnsi="Times New Roman"/>
          <w:sz w:val="28"/>
          <w:szCs w:val="28"/>
        </w:rPr>
        <w:t>,</w:t>
      </w:r>
      <w:r w:rsidRPr="009D5776">
        <w:rPr>
          <w:rFonts w:ascii="Times New Roman" w:hAnsi="Times New Roman"/>
          <w:sz w:val="28"/>
          <w:szCs w:val="28"/>
        </w:rPr>
        <w:t xml:space="preserve"> кв.8; </w:t>
      </w:r>
    </w:p>
    <w:p w:rsidR="00EF2189" w:rsidRPr="009D5776" w:rsidRDefault="00EF2189" w:rsidP="00946810">
      <w:pPr>
        <w:pStyle w:val="ListParagraph"/>
        <w:ind w:left="360"/>
        <w:rPr>
          <w:rFonts w:ascii="Times New Roman" w:hAnsi="Times New Roman"/>
          <w:sz w:val="28"/>
          <w:szCs w:val="28"/>
        </w:rPr>
      </w:pPr>
      <w:r>
        <w:rPr>
          <w:rFonts w:ascii="Times New Roman" w:hAnsi="Times New Roman"/>
          <w:sz w:val="28"/>
          <w:szCs w:val="28"/>
        </w:rPr>
        <w:t>10.</w:t>
      </w:r>
      <w:r w:rsidRPr="009D5776">
        <w:rPr>
          <w:rFonts w:ascii="Times New Roman" w:hAnsi="Times New Roman"/>
          <w:sz w:val="28"/>
          <w:szCs w:val="28"/>
        </w:rPr>
        <w:t>ул. Ленина,</w:t>
      </w:r>
      <w:r>
        <w:rPr>
          <w:rFonts w:ascii="Times New Roman" w:hAnsi="Times New Roman"/>
          <w:sz w:val="28"/>
          <w:szCs w:val="28"/>
        </w:rPr>
        <w:t xml:space="preserve"> д. </w:t>
      </w:r>
      <w:r w:rsidRPr="009D5776">
        <w:rPr>
          <w:rFonts w:ascii="Times New Roman" w:hAnsi="Times New Roman"/>
          <w:sz w:val="28"/>
          <w:szCs w:val="28"/>
        </w:rPr>
        <w:t>56</w:t>
      </w:r>
      <w:r>
        <w:rPr>
          <w:rFonts w:ascii="Times New Roman" w:hAnsi="Times New Roman"/>
          <w:sz w:val="28"/>
          <w:szCs w:val="28"/>
        </w:rPr>
        <w:t>,</w:t>
      </w:r>
      <w:r w:rsidRPr="009D5776">
        <w:rPr>
          <w:rFonts w:ascii="Times New Roman" w:hAnsi="Times New Roman"/>
          <w:sz w:val="28"/>
          <w:szCs w:val="28"/>
        </w:rPr>
        <w:t xml:space="preserve">  кв.7; </w:t>
      </w:r>
    </w:p>
    <w:p w:rsidR="00EF2189" w:rsidRPr="009D5776" w:rsidRDefault="00EF2189" w:rsidP="00946810">
      <w:pPr>
        <w:pStyle w:val="ListParagraph"/>
        <w:ind w:left="360"/>
        <w:rPr>
          <w:rFonts w:ascii="Times New Roman" w:hAnsi="Times New Roman"/>
          <w:sz w:val="28"/>
          <w:szCs w:val="28"/>
        </w:rPr>
      </w:pPr>
      <w:r>
        <w:rPr>
          <w:rFonts w:ascii="Times New Roman" w:hAnsi="Times New Roman"/>
          <w:sz w:val="28"/>
          <w:szCs w:val="28"/>
        </w:rPr>
        <w:t>11.</w:t>
      </w:r>
      <w:r w:rsidRPr="009D5776">
        <w:rPr>
          <w:rFonts w:ascii="Times New Roman" w:hAnsi="Times New Roman"/>
          <w:sz w:val="28"/>
          <w:szCs w:val="28"/>
        </w:rPr>
        <w:t>ул. Л.Украинки,</w:t>
      </w:r>
      <w:r>
        <w:rPr>
          <w:rFonts w:ascii="Times New Roman" w:hAnsi="Times New Roman"/>
          <w:sz w:val="28"/>
          <w:szCs w:val="28"/>
        </w:rPr>
        <w:t xml:space="preserve"> д.</w:t>
      </w:r>
      <w:r w:rsidRPr="009D5776">
        <w:rPr>
          <w:rFonts w:ascii="Times New Roman" w:hAnsi="Times New Roman"/>
          <w:sz w:val="28"/>
          <w:szCs w:val="28"/>
        </w:rPr>
        <w:t>5</w:t>
      </w:r>
      <w:r>
        <w:rPr>
          <w:rFonts w:ascii="Times New Roman" w:hAnsi="Times New Roman"/>
          <w:sz w:val="28"/>
          <w:szCs w:val="28"/>
        </w:rPr>
        <w:t>,</w:t>
      </w:r>
      <w:r w:rsidRPr="009D5776">
        <w:rPr>
          <w:rFonts w:ascii="Times New Roman" w:hAnsi="Times New Roman"/>
          <w:sz w:val="28"/>
          <w:szCs w:val="28"/>
        </w:rPr>
        <w:t xml:space="preserve"> кв.5; </w:t>
      </w:r>
    </w:p>
    <w:p w:rsidR="00EF2189" w:rsidRPr="009D5776" w:rsidRDefault="00EF2189" w:rsidP="00946810">
      <w:pPr>
        <w:pStyle w:val="ListParagraph"/>
        <w:ind w:left="360"/>
        <w:rPr>
          <w:rFonts w:ascii="Times New Roman" w:hAnsi="Times New Roman"/>
          <w:sz w:val="28"/>
          <w:szCs w:val="28"/>
        </w:rPr>
      </w:pPr>
      <w:r>
        <w:rPr>
          <w:rFonts w:ascii="Times New Roman" w:hAnsi="Times New Roman"/>
          <w:sz w:val="28"/>
          <w:szCs w:val="28"/>
        </w:rPr>
        <w:t>12.</w:t>
      </w:r>
      <w:r w:rsidRPr="009D5776">
        <w:rPr>
          <w:rFonts w:ascii="Times New Roman" w:hAnsi="Times New Roman"/>
          <w:sz w:val="28"/>
          <w:szCs w:val="28"/>
        </w:rPr>
        <w:t>ул. Томская,</w:t>
      </w:r>
      <w:r>
        <w:rPr>
          <w:rFonts w:ascii="Times New Roman" w:hAnsi="Times New Roman"/>
          <w:sz w:val="28"/>
          <w:szCs w:val="28"/>
        </w:rPr>
        <w:t xml:space="preserve"> д.</w:t>
      </w:r>
      <w:r w:rsidRPr="009D5776">
        <w:rPr>
          <w:rFonts w:ascii="Times New Roman" w:hAnsi="Times New Roman"/>
          <w:sz w:val="28"/>
          <w:szCs w:val="28"/>
        </w:rPr>
        <w:t>15</w:t>
      </w:r>
      <w:r>
        <w:rPr>
          <w:rFonts w:ascii="Times New Roman" w:hAnsi="Times New Roman"/>
          <w:sz w:val="28"/>
          <w:szCs w:val="28"/>
        </w:rPr>
        <w:t>,</w:t>
      </w:r>
      <w:r w:rsidRPr="009D5776">
        <w:rPr>
          <w:rFonts w:ascii="Times New Roman" w:hAnsi="Times New Roman"/>
          <w:sz w:val="28"/>
          <w:szCs w:val="28"/>
        </w:rPr>
        <w:t xml:space="preserve"> кв.16; </w:t>
      </w:r>
    </w:p>
    <w:p w:rsidR="00EF2189" w:rsidRPr="009D5776" w:rsidRDefault="00EF2189" w:rsidP="00946810">
      <w:pPr>
        <w:pStyle w:val="ListParagraph"/>
        <w:ind w:left="360"/>
        <w:rPr>
          <w:rFonts w:ascii="Times New Roman" w:hAnsi="Times New Roman"/>
          <w:sz w:val="28"/>
          <w:szCs w:val="28"/>
        </w:rPr>
      </w:pPr>
      <w:r>
        <w:rPr>
          <w:rFonts w:ascii="Times New Roman" w:hAnsi="Times New Roman"/>
          <w:sz w:val="28"/>
          <w:szCs w:val="28"/>
        </w:rPr>
        <w:t>13.</w:t>
      </w:r>
      <w:r w:rsidRPr="009D5776">
        <w:rPr>
          <w:rFonts w:ascii="Times New Roman" w:hAnsi="Times New Roman"/>
          <w:sz w:val="28"/>
          <w:szCs w:val="28"/>
        </w:rPr>
        <w:t xml:space="preserve"> ул. Коммунистическая,</w:t>
      </w:r>
      <w:r>
        <w:rPr>
          <w:rFonts w:ascii="Times New Roman" w:hAnsi="Times New Roman"/>
          <w:sz w:val="28"/>
          <w:szCs w:val="28"/>
        </w:rPr>
        <w:t xml:space="preserve"> д.</w:t>
      </w:r>
      <w:r w:rsidRPr="009D5776">
        <w:rPr>
          <w:rFonts w:ascii="Times New Roman" w:hAnsi="Times New Roman"/>
          <w:sz w:val="28"/>
          <w:szCs w:val="28"/>
        </w:rPr>
        <w:t>5/1</w:t>
      </w:r>
      <w:r>
        <w:rPr>
          <w:rFonts w:ascii="Times New Roman" w:hAnsi="Times New Roman"/>
          <w:sz w:val="28"/>
          <w:szCs w:val="28"/>
        </w:rPr>
        <w:t xml:space="preserve">, </w:t>
      </w:r>
      <w:r w:rsidRPr="009D5776">
        <w:rPr>
          <w:rFonts w:ascii="Times New Roman" w:hAnsi="Times New Roman"/>
          <w:sz w:val="28"/>
          <w:szCs w:val="28"/>
        </w:rPr>
        <w:t xml:space="preserve"> кв. 22;</w:t>
      </w:r>
    </w:p>
    <w:p w:rsidR="00EF2189" w:rsidRPr="009D5776" w:rsidRDefault="00EF2189" w:rsidP="00946810">
      <w:pPr>
        <w:pStyle w:val="ListParagraph"/>
        <w:ind w:left="360"/>
        <w:rPr>
          <w:rFonts w:ascii="Times New Roman" w:hAnsi="Times New Roman"/>
          <w:sz w:val="28"/>
          <w:szCs w:val="28"/>
        </w:rPr>
      </w:pPr>
      <w:r>
        <w:rPr>
          <w:rFonts w:ascii="Times New Roman" w:hAnsi="Times New Roman"/>
          <w:sz w:val="28"/>
          <w:szCs w:val="28"/>
        </w:rPr>
        <w:t>14.у</w:t>
      </w:r>
      <w:r w:rsidRPr="009D5776">
        <w:rPr>
          <w:rFonts w:ascii="Times New Roman" w:hAnsi="Times New Roman"/>
          <w:sz w:val="28"/>
          <w:szCs w:val="28"/>
        </w:rPr>
        <w:t>л. Ленина,</w:t>
      </w:r>
      <w:r>
        <w:rPr>
          <w:rFonts w:ascii="Times New Roman" w:hAnsi="Times New Roman"/>
          <w:sz w:val="28"/>
          <w:szCs w:val="28"/>
        </w:rPr>
        <w:t xml:space="preserve"> д.</w:t>
      </w:r>
      <w:r w:rsidRPr="009D5776">
        <w:rPr>
          <w:rFonts w:ascii="Times New Roman" w:hAnsi="Times New Roman"/>
          <w:sz w:val="28"/>
          <w:szCs w:val="28"/>
        </w:rPr>
        <w:t>14</w:t>
      </w:r>
      <w:r>
        <w:rPr>
          <w:rFonts w:ascii="Times New Roman" w:hAnsi="Times New Roman"/>
          <w:sz w:val="28"/>
          <w:szCs w:val="28"/>
        </w:rPr>
        <w:t>, кв.10.</w:t>
      </w:r>
    </w:p>
    <w:p w:rsidR="00EF2189" w:rsidRDefault="00EF2189" w:rsidP="00946810">
      <w:pPr>
        <w:pStyle w:val="ListParagraph"/>
        <w:ind w:left="360"/>
        <w:rPr>
          <w:rFonts w:ascii="Times New Roman" w:hAnsi="Times New Roman"/>
          <w:sz w:val="28"/>
          <w:szCs w:val="28"/>
        </w:rPr>
        <w:sectPr w:rsidR="00EF2189" w:rsidSect="00DC3C9A">
          <w:type w:val="continuous"/>
          <w:pgSz w:w="11906" w:h="16838"/>
          <w:pgMar w:top="1134" w:right="850" w:bottom="1134" w:left="1701" w:header="708" w:footer="708" w:gutter="0"/>
          <w:cols w:num="2" w:space="708"/>
          <w:docGrid w:linePitch="360"/>
        </w:sectPr>
      </w:pPr>
    </w:p>
    <w:p w:rsidR="00EF2189" w:rsidRDefault="00EF2189" w:rsidP="00946810">
      <w:pPr>
        <w:pStyle w:val="ListParagraph"/>
        <w:ind w:left="0" w:firstLine="709"/>
        <w:jc w:val="both"/>
        <w:rPr>
          <w:rFonts w:ascii="Times New Roman" w:hAnsi="Times New Roman"/>
          <w:sz w:val="28"/>
          <w:szCs w:val="28"/>
        </w:rPr>
      </w:pPr>
      <w:r w:rsidRPr="00CB4687">
        <w:rPr>
          <w:rFonts w:ascii="Times New Roman" w:hAnsi="Times New Roman"/>
          <w:sz w:val="28"/>
          <w:szCs w:val="28"/>
        </w:rPr>
        <w:t>В 2020 году из средств местного бюджета выделено</w:t>
      </w:r>
      <w:r w:rsidRPr="009D5776">
        <w:rPr>
          <w:rFonts w:ascii="Times New Roman" w:hAnsi="Times New Roman"/>
          <w:sz w:val="28"/>
          <w:szCs w:val="28"/>
        </w:rPr>
        <w:t xml:space="preserve"> </w:t>
      </w:r>
      <w:r>
        <w:rPr>
          <w:rFonts w:ascii="Times New Roman" w:hAnsi="Times New Roman"/>
          <w:sz w:val="28"/>
          <w:szCs w:val="28"/>
        </w:rPr>
        <w:t>1 000,0 руб.  Р</w:t>
      </w:r>
      <w:r w:rsidRPr="009D5776">
        <w:rPr>
          <w:rFonts w:ascii="Times New Roman" w:hAnsi="Times New Roman"/>
          <w:sz w:val="28"/>
          <w:szCs w:val="28"/>
        </w:rPr>
        <w:t>аботы выполнены на сумму</w:t>
      </w:r>
      <w:r>
        <w:rPr>
          <w:rFonts w:ascii="Times New Roman" w:hAnsi="Times New Roman"/>
          <w:sz w:val="28"/>
          <w:szCs w:val="28"/>
        </w:rPr>
        <w:t xml:space="preserve"> </w:t>
      </w:r>
      <w:r w:rsidRPr="009D5776">
        <w:rPr>
          <w:rFonts w:ascii="Times New Roman" w:hAnsi="Times New Roman"/>
          <w:sz w:val="28"/>
          <w:szCs w:val="28"/>
        </w:rPr>
        <w:t xml:space="preserve"> 861</w:t>
      </w:r>
      <w:r>
        <w:rPr>
          <w:rFonts w:ascii="Times New Roman" w:hAnsi="Times New Roman"/>
          <w:sz w:val="28"/>
          <w:szCs w:val="28"/>
        </w:rPr>
        <w:t> </w:t>
      </w:r>
      <w:r w:rsidRPr="009D5776">
        <w:rPr>
          <w:rFonts w:ascii="Times New Roman" w:hAnsi="Times New Roman"/>
          <w:sz w:val="28"/>
          <w:szCs w:val="28"/>
        </w:rPr>
        <w:t>49</w:t>
      </w:r>
      <w:r>
        <w:rPr>
          <w:rFonts w:ascii="Times New Roman" w:hAnsi="Times New Roman"/>
          <w:sz w:val="28"/>
          <w:szCs w:val="28"/>
        </w:rPr>
        <w:t xml:space="preserve">4,18 </w:t>
      </w:r>
      <w:r w:rsidRPr="009D5776">
        <w:rPr>
          <w:rFonts w:ascii="Times New Roman" w:hAnsi="Times New Roman"/>
          <w:sz w:val="28"/>
          <w:szCs w:val="28"/>
        </w:rPr>
        <w:t>руб</w:t>
      </w:r>
      <w:r>
        <w:rPr>
          <w:rFonts w:ascii="Times New Roman" w:hAnsi="Times New Roman"/>
          <w:sz w:val="28"/>
          <w:szCs w:val="28"/>
        </w:rPr>
        <w:t>.</w:t>
      </w:r>
    </w:p>
    <w:p w:rsidR="00EF2189" w:rsidRDefault="00EF2189" w:rsidP="00946810">
      <w:pPr>
        <w:jc w:val="center"/>
        <w:rPr>
          <w:sz w:val="28"/>
          <w:szCs w:val="28"/>
        </w:rPr>
      </w:pPr>
    </w:p>
    <w:p w:rsidR="00EF2189" w:rsidRDefault="00EF2189" w:rsidP="00946810">
      <w:pPr>
        <w:ind w:firstLine="708"/>
        <w:jc w:val="both"/>
        <w:rPr>
          <w:sz w:val="28"/>
          <w:szCs w:val="28"/>
        </w:rPr>
      </w:pPr>
      <w:r w:rsidRPr="0054383F">
        <w:rPr>
          <w:sz w:val="28"/>
          <w:szCs w:val="28"/>
        </w:rPr>
        <w:t xml:space="preserve">В рамках </w:t>
      </w:r>
      <w:r w:rsidRPr="00233206">
        <w:rPr>
          <w:b/>
          <w:sz w:val="28"/>
          <w:szCs w:val="28"/>
        </w:rPr>
        <w:t>подпрограммы «Подготовка к отопительному периоду»</w:t>
      </w:r>
      <w:r w:rsidRPr="0054383F">
        <w:rPr>
          <w:sz w:val="28"/>
          <w:szCs w:val="28"/>
        </w:rPr>
        <w:t xml:space="preserve"> </w:t>
      </w:r>
      <w:r>
        <w:rPr>
          <w:sz w:val="28"/>
          <w:szCs w:val="28"/>
        </w:rPr>
        <w:t>предусмотрено выполнение комплекса работ по восстановлению работоспособности котельного оборудования, а так же, снижение уровня износа тепловых, газовых, водопроводных сетей, инженерного оборудования и сооружений коммунальной инфраструктуры.</w:t>
      </w:r>
    </w:p>
    <w:p w:rsidR="00EF2189" w:rsidRPr="009D5776" w:rsidRDefault="00EF2189" w:rsidP="00946810">
      <w:pPr>
        <w:pStyle w:val="ListParagraph"/>
        <w:spacing w:after="0"/>
        <w:ind w:left="0" w:firstLine="709"/>
        <w:jc w:val="both"/>
        <w:rPr>
          <w:rFonts w:ascii="Times New Roman" w:hAnsi="Times New Roman"/>
          <w:sz w:val="28"/>
          <w:szCs w:val="28"/>
        </w:rPr>
      </w:pPr>
      <w:r w:rsidRPr="009D5776">
        <w:rPr>
          <w:rFonts w:ascii="Times New Roman" w:hAnsi="Times New Roman"/>
          <w:sz w:val="28"/>
          <w:szCs w:val="28"/>
        </w:rPr>
        <w:t>В настоящее время сформирован  пакет документов и загружен  в Государственную экспертизу на оказание услуг по достоверности определения сметной стоимости по объектам капитальн</w:t>
      </w:r>
      <w:r>
        <w:rPr>
          <w:rFonts w:ascii="Times New Roman" w:hAnsi="Times New Roman"/>
          <w:sz w:val="28"/>
          <w:szCs w:val="28"/>
        </w:rPr>
        <w:t>ого</w:t>
      </w:r>
      <w:r w:rsidRPr="009D5776">
        <w:rPr>
          <w:rFonts w:ascii="Times New Roman" w:hAnsi="Times New Roman"/>
          <w:sz w:val="28"/>
          <w:szCs w:val="28"/>
        </w:rPr>
        <w:t xml:space="preserve"> ремонт</w:t>
      </w:r>
      <w:r>
        <w:rPr>
          <w:rFonts w:ascii="Times New Roman" w:hAnsi="Times New Roman"/>
          <w:sz w:val="28"/>
          <w:szCs w:val="28"/>
        </w:rPr>
        <w:t>а</w:t>
      </w:r>
      <w:r w:rsidRPr="009D5776">
        <w:rPr>
          <w:rFonts w:ascii="Times New Roman" w:hAnsi="Times New Roman"/>
          <w:sz w:val="28"/>
          <w:szCs w:val="28"/>
        </w:rPr>
        <w:t xml:space="preserve"> газопровода низкого давления по адресам: по ул. Уральская, д. 12, 16, 17, 18, 19; по ул. Стасова; ул. Силовая, Халтурина, Тугайкульская к жилым домам </w:t>
      </w:r>
      <w:r>
        <w:rPr>
          <w:rFonts w:ascii="Times New Roman" w:hAnsi="Times New Roman"/>
          <w:sz w:val="28"/>
          <w:szCs w:val="28"/>
        </w:rPr>
        <w:t xml:space="preserve">  </w:t>
      </w:r>
      <w:r w:rsidRPr="009D5776">
        <w:rPr>
          <w:rFonts w:ascii="Times New Roman" w:hAnsi="Times New Roman"/>
          <w:sz w:val="28"/>
          <w:szCs w:val="28"/>
        </w:rPr>
        <w:t xml:space="preserve">№ 30, 38 по ул. Ленина, № 1-13 по ул. Борьбы от жилого дама № 1 до жилого дома № 16 (2 очередь) п. РМЗ г. Копейск; в п. Железнодорожный к жилым домам по ул. Истомина, Костюшко, Гладкова г. Копейск; ГРПШ № 23 по </w:t>
      </w:r>
      <w:r>
        <w:rPr>
          <w:rFonts w:ascii="Times New Roman" w:hAnsi="Times New Roman"/>
          <w:sz w:val="28"/>
          <w:szCs w:val="28"/>
        </w:rPr>
        <w:t xml:space="preserve">            </w:t>
      </w:r>
      <w:r w:rsidRPr="009D5776">
        <w:rPr>
          <w:rFonts w:ascii="Times New Roman" w:hAnsi="Times New Roman"/>
          <w:sz w:val="28"/>
          <w:szCs w:val="28"/>
        </w:rPr>
        <w:t xml:space="preserve">ул. Урицкого, ГРПШ № 8 по ул. Пестеля п. Горняк, ул. Калинина 8-10, </w:t>
      </w:r>
      <w:r>
        <w:rPr>
          <w:rFonts w:ascii="Times New Roman" w:hAnsi="Times New Roman"/>
          <w:sz w:val="28"/>
          <w:szCs w:val="28"/>
        </w:rPr>
        <w:t xml:space="preserve">            </w:t>
      </w:r>
      <w:r w:rsidRPr="009D5776">
        <w:rPr>
          <w:rFonts w:ascii="Times New Roman" w:hAnsi="Times New Roman"/>
          <w:sz w:val="28"/>
          <w:szCs w:val="28"/>
        </w:rPr>
        <w:t xml:space="preserve">ул. Ладожская, 1. </w:t>
      </w:r>
    </w:p>
    <w:p w:rsidR="00EF2189" w:rsidRDefault="00EF2189" w:rsidP="00946810">
      <w:pPr>
        <w:pStyle w:val="ListParagraph"/>
        <w:spacing w:after="0"/>
        <w:ind w:left="0" w:firstLine="709"/>
        <w:jc w:val="both"/>
        <w:rPr>
          <w:rFonts w:ascii="Times New Roman" w:hAnsi="Times New Roman"/>
          <w:sz w:val="28"/>
          <w:szCs w:val="28"/>
        </w:rPr>
      </w:pPr>
      <w:r w:rsidRPr="009D5776">
        <w:rPr>
          <w:rFonts w:ascii="Times New Roman" w:hAnsi="Times New Roman"/>
          <w:sz w:val="28"/>
          <w:szCs w:val="28"/>
        </w:rPr>
        <w:t xml:space="preserve">На сегодняшний день подписаны договоры между МУ «ГСЗ» и </w:t>
      </w:r>
      <w:r>
        <w:rPr>
          <w:rFonts w:ascii="Times New Roman" w:hAnsi="Times New Roman"/>
          <w:sz w:val="28"/>
          <w:szCs w:val="28"/>
        </w:rPr>
        <w:t xml:space="preserve">              </w:t>
      </w:r>
      <w:r w:rsidRPr="009D5776">
        <w:rPr>
          <w:rFonts w:ascii="Times New Roman" w:hAnsi="Times New Roman"/>
          <w:sz w:val="28"/>
          <w:szCs w:val="28"/>
        </w:rPr>
        <w:t xml:space="preserve">ОГАУ «Госэкспертиза Челябинской области», а так же выставлен ряд замечаний относящиеся к техническому состоянию газопроводных сетей и направлен в АО «Газпромгазораспределение Челябинск» в г. Копейске для их устранения. </w:t>
      </w:r>
    </w:p>
    <w:p w:rsidR="00EF2189" w:rsidRPr="002705B8" w:rsidRDefault="00EF2189" w:rsidP="00946810">
      <w:pPr>
        <w:pStyle w:val="ListParagraph"/>
        <w:spacing w:after="0"/>
        <w:ind w:left="0" w:firstLine="709"/>
        <w:jc w:val="both"/>
        <w:rPr>
          <w:rFonts w:ascii="Times New Roman" w:hAnsi="Times New Roman"/>
          <w:sz w:val="28"/>
          <w:szCs w:val="28"/>
        </w:rPr>
      </w:pPr>
      <w:r>
        <w:rPr>
          <w:rFonts w:ascii="Times New Roman" w:hAnsi="Times New Roman"/>
          <w:sz w:val="28"/>
          <w:szCs w:val="28"/>
        </w:rPr>
        <w:t>На проведение данного мероприятия программы из средств местного бюджета выделено 1 551 400,0 руб. (</w:t>
      </w:r>
      <w:r w:rsidRPr="0039320D">
        <w:rPr>
          <w:rFonts w:ascii="Times New Roman" w:hAnsi="Times New Roman"/>
          <w:sz w:val="28"/>
          <w:szCs w:val="28"/>
        </w:rPr>
        <w:t>1 077</w:t>
      </w:r>
      <w:r>
        <w:rPr>
          <w:rFonts w:ascii="Times New Roman" w:hAnsi="Times New Roman"/>
          <w:sz w:val="28"/>
          <w:szCs w:val="28"/>
        </w:rPr>
        <w:t> </w:t>
      </w:r>
      <w:r w:rsidRPr="0039320D">
        <w:rPr>
          <w:rFonts w:ascii="Times New Roman" w:hAnsi="Times New Roman"/>
          <w:sz w:val="28"/>
          <w:szCs w:val="28"/>
        </w:rPr>
        <w:t>385</w:t>
      </w:r>
      <w:r>
        <w:rPr>
          <w:rFonts w:ascii="Times New Roman" w:hAnsi="Times New Roman"/>
          <w:sz w:val="28"/>
          <w:szCs w:val="28"/>
        </w:rPr>
        <w:t xml:space="preserve">,00 </w:t>
      </w:r>
      <w:r w:rsidRPr="0039320D">
        <w:rPr>
          <w:rFonts w:ascii="Times New Roman" w:hAnsi="Times New Roman"/>
          <w:sz w:val="28"/>
          <w:szCs w:val="28"/>
        </w:rPr>
        <w:t xml:space="preserve">- </w:t>
      </w:r>
      <w:r>
        <w:rPr>
          <w:rFonts w:ascii="Times New Roman" w:hAnsi="Times New Roman"/>
          <w:sz w:val="28"/>
          <w:szCs w:val="28"/>
        </w:rPr>
        <w:t xml:space="preserve">строительно-монтажные работы, </w:t>
      </w:r>
      <w:r w:rsidRPr="0039320D">
        <w:rPr>
          <w:rFonts w:ascii="Times New Roman" w:hAnsi="Times New Roman"/>
          <w:sz w:val="28"/>
          <w:szCs w:val="28"/>
        </w:rPr>
        <w:t xml:space="preserve">474 </w:t>
      </w:r>
      <w:r>
        <w:rPr>
          <w:rFonts w:ascii="Times New Roman" w:hAnsi="Times New Roman"/>
          <w:sz w:val="28"/>
          <w:szCs w:val="28"/>
        </w:rPr>
        <w:t xml:space="preserve">015,0 руб. -  прохождение Госэкспертизы). </w:t>
      </w:r>
      <w:r w:rsidRPr="002705B8">
        <w:rPr>
          <w:rFonts w:ascii="Times New Roman" w:hAnsi="Times New Roman"/>
          <w:sz w:val="28"/>
          <w:szCs w:val="28"/>
        </w:rPr>
        <w:t xml:space="preserve">По состоянию на 13.11.2020 г. освоено 35 176,00 руб. </w:t>
      </w:r>
    </w:p>
    <w:p w:rsidR="00EF2189" w:rsidRPr="00373018" w:rsidRDefault="00EF2189" w:rsidP="00946810">
      <w:pPr>
        <w:pStyle w:val="ConsPlusNonformat"/>
        <w:ind w:firstLine="709"/>
        <w:jc w:val="both"/>
        <w:rPr>
          <w:rFonts w:ascii="Times New Roman" w:hAnsi="Times New Roman" w:cs="Times New Roman"/>
          <w:color w:val="000000"/>
          <w:sz w:val="28"/>
          <w:szCs w:val="28"/>
        </w:rPr>
      </w:pPr>
      <w:r w:rsidRPr="00373018">
        <w:rPr>
          <w:rFonts w:ascii="Times New Roman" w:hAnsi="Times New Roman" w:cs="Times New Roman"/>
          <w:sz w:val="28"/>
          <w:szCs w:val="28"/>
        </w:rPr>
        <w:t>Дополнительно</w:t>
      </w:r>
      <w:r>
        <w:rPr>
          <w:rFonts w:ascii="Times New Roman" w:hAnsi="Times New Roman" w:cs="Times New Roman"/>
          <w:sz w:val="28"/>
          <w:szCs w:val="28"/>
        </w:rPr>
        <w:t>,</w:t>
      </w:r>
      <w:r w:rsidRPr="00373018">
        <w:rPr>
          <w:rFonts w:ascii="Times New Roman" w:hAnsi="Times New Roman" w:cs="Times New Roman"/>
          <w:sz w:val="28"/>
          <w:szCs w:val="28"/>
        </w:rPr>
        <w:t xml:space="preserve"> в рамках данной подпрограммы </w:t>
      </w:r>
      <w:r w:rsidRPr="00373018">
        <w:rPr>
          <w:rFonts w:ascii="Times New Roman" w:hAnsi="Times New Roman" w:cs="Times New Roman"/>
          <w:color w:val="000000"/>
          <w:sz w:val="28"/>
          <w:szCs w:val="28"/>
        </w:rPr>
        <w:t xml:space="preserve">разработана актуализированная версия схемы теплоснабжения Копейского городского округа на период с 2014 по 2029 год по состоянию </w:t>
      </w:r>
      <w:r>
        <w:rPr>
          <w:rFonts w:ascii="Times New Roman" w:hAnsi="Times New Roman" w:cs="Times New Roman"/>
          <w:color w:val="000000"/>
          <w:sz w:val="28"/>
          <w:szCs w:val="28"/>
        </w:rPr>
        <w:t>на 2021 год в рамках заключенного контракта с организацией ООО «МихА» на сумму                     148 700,0 руб.</w:t>
      </w:r>
    </w:p>
    <w:p w:rsidR="00EF2189" w:rsidRDefault="00EF2189" w:rsidP="00946810">
      <w:pPr>
        <w:jc w:val="both"/>
        <w:rPr>
          <w:sz w:val="28"/>
          <w:szCs w:val="28"/>
        </w:rPr>
      </w:pPr>
    </w:p>
    <w:p w:rsidR="00EF2189" w:rsidRDefault="00EF2189" w:rsidP="00946810">
      <w:pPr>
        <w:ind w:firstLine="709"/>
        <w:jc w:val="both"/>
        <w:rPr>
          <w:sz w:val="28"/>
          <w:szCs w:val="28"/>
        </w:rPr>
      </w:pPr>
      <w:r>
        <w:rPr>
          <w:sz w:val="28"/>
          <w:szCs w:val="28"/>
        </w:rPr>
        <w:t>Реализация мероприятий</w:t>
      </w:r>
      <w:r w:rsidRPr="0054383F">
        <w:rPr>
          <w:sz w:val="28"/>
          <w:szCs w:val="28"/>
        </w:rPr>
        <w:t xml:space="preserve"> </w:t>
      </w:r>
      <w:r w:rsidRPr="0064322A">
        <w:rPr>
          <w:b/>
          <w:sz w:val="28"/>
          <w:szCs w:val="28"/>
        </w:rPr>
        <w:t>подпрограммы «Содержание и техническое обслуживание сетей наружного освещения»</w:t>
      </w:r>
      <w:r>
        <w:rPr>
          <w:sz w:val="28"/>
          <w:szCs w:val="28"/>
        </w:rPr>
        <w:t xml:space="preserve"> в 2020 году выполняется в рамках муниципальной программы </w:t>
      </w:r>
      <w:r w:rsidRPr="00EA03A0">
        <w:rPr>
          <w:sz w:val="28"/>
          <w:szCs w:val="28"/>
        </w:rPr>
        <w:t>«Энергосбережение и повышение энергетической эффективности в Копейском городском округе»</w:t>
      </w:r>
      <w:r>
        <w:rPr>
          <w:sz w:val="28"/>
          <w:szCs w:val="28"/>
        </w:rPr>
        <w:t>.</w:t>
      </w:r>
    </w:p>
    <w:p w:rsidR="00EF2189" w:rsidRDefault="00EF2189" w:rsidP="00946810">
      <w:pPr>
        <w:ind w:firstLine="709"/>
        <w:jc w:val="both"/>
        <w:rPr>
          <w:sz w:val="28"/>
          <w:szCs w:val="28"/>
        </w:rPr>
      </w:pPr>
    </w:p>
    <w:p w:rsidR="00EF2189" w:rsidRPr="00E02B33" w:rsidRDefault="00EF2189" w:rsidP="00946810">
      <w:pPr>
        <w:pStyle w:val="ListParagraph"/>
        <w:ind w:left="0" w:firstLine="709"/>
        <w:jc w:val="both"/>
        <w:rPr>
          <w:rFonts w:ascii="Times New Roman" w:hAnsi="Times New Roman"/>
          <w:b/>
          <w:sz w:val="28"/>
          <w:szCs w:val="28"/>
        </w:rPr>
      </w:pPr>
      <w:r w:rsidRPr="00E02B33">
        <w:rPr>
          <w:rFonts w:ascii="Times New Roman" w:hAnsi="Times New Roman"/>
          <w:sz w:val="28"/>
          <w:szCs w:val="28"/>
        </w:rPr>
        <w:t>В рамках подпрограммы</w:t>
      </w:r>
      <w:r>
        <w:rPr>
          <w:rFonts w:ascii="Times New Roman" w:hAnsi="Times New Roman"/>
          <w:b/>
          <w:sz w:val="28"/>
          <w:szCs w:val="28"/>
        </w:rPr>
        <w:t xml:space="preserve"> «</w:t>
      </w:r>
      <w:r w:rsidRPr="00E02B33">
        <w:rPr>
          <w:rFonts w:ascii="Times New Roman" w:hAnsi="Times New Roman"/>
          <w:b/>
          <w:sz w:val="28"/>
          <w:szCs w:val="28"/>
        </w:rPr>
        <w:t>Содержание и техническое обслуживание насосной станции по понижению уровня озера Синеглазово, мероприятия по понижению воды в карьере шахты «Красная Горнячка»</w:t>
      </w:r>
      <w:r>
        <w:rPr>
          <w:rFonts w:ascii="Times New Roman" w:hAnsi="Times New Roman"/>
          <w:b/>
          <w:sz w:val="28"/>
          <w:szCs w:val="28"/>
        </w:rPr>
        <w:t xml:space="preserve"> </w:t>
      </w:r>
      <w:r w:rsidRPr="00E02B33">
        <w:rPr>
          <w:rFonts w:ascii="Times New Roman" w:hAnsi="Times New Roman"/>
          <w:sz w:val="28"/>
          <w:szCs w:val="28"/>
        </w:rPr>
        <w:t xml:space="preserve">проведены </w:t>
      </w:r>
      <w:r>
        <w:rPr>
          <w:rFonts w:ascii="Times New Roman" w:hAnsi="Times New Roman"/>
          <w:sz w:val="28"/>
          <w:szCs w:val="28"/>
        </w:rPr>
        <w:t xml:space="preserve">соответствующие </w:t>
      </w:r>
      <w:r w:rsidRPr="00E02B33">
        <w:rPr>
          <w:rFonts w:ascii="Times New Roman" w:hAnsi="Times New Roman"/>
          <w:sz w:val="28"/>
          <w:szCs w:val="28"/>
        </w:rPr>
        <w:t>мероприятия</w:t>
      </w:r>
      <w:r>
        <w:rPr>
          <w:rFonts w:ascii="Times New Roman" w:hAnsi="Times New Roman"/>
          <w:b/>
          <w:sz w:val="28"/>
          <w:szCs w:val="28"/>
        </w:rPr>
        <w:t>:</w:t>
      </w:r>
    </w:p>
    <w:p w:rsidR="00EF2189" w:rsidRDefault="00EF2189" w:rsidP="00946810">
      <w:pPr>
        <w:pStyle w:val="ListParagraph"/>
        <w:numPr>
          <w:ilvl w:val="0"/>
          <w:numId w:val="3"/>
        </w:numPr>
        <w:spacing w:after="0"/>
        <w:ind w:left="0" w:firstLine="709"/>
        <w:jc w:val="both"/>
        <w:rPr>
          <w:rFonts w:ascii="Times New Roman" w:hAnsi="Times New Roman"/>
          <w:sz w:val="28"/>
          <w:szCs w:val="28"/>
        </w:rPr>
      </w:pPr>
      <w:r w:rsidRPr="009D5776">
        <w:rPr>
          <w:rFonts w:ascii="Times New Roman" w:hAnsi="Times New Roman"/>
          <w:sz w:val="28"/>
          <w:szCs w:val="28"/>
        </w:rPr>
        <w:t xml:space="preserve">По итогам проведенных электронных торгов заключен муниципальный контракт с подрядной организацией ООО «Флагман» на оказание услуг по содержанию насосной станции на озере Синеглазово на сумму 2 028 749,01 руб. </w:t>
      </w:r>
    </w:p>
    <w:p w:rsidR="00EF2189" w:rsidRPr="00E02B33" w:rsidRDefault="00EF2189" w:rsidP="00946810">
      <w:pPr>
        <w:ind w:firstLine="708"/>
        <w:jc w:val="both"/>
        <w:rPr>
          <w:sz w:val="28"/>
          <w:szCs w:val="28"/>
        </w:rPr>
      </w:pPr>
      <w:r w:rsidRPr="00E02B33">
        <w:rPr>
          <w:sz w:val="28"/>
          <w:szCs w:val="28"/>
        </w:rPr>
        <w:t>Работы завершены и закрыты по фактически выполненным мероприятиям на сумму 1 965 344,47 руб. Общий объем откаченной воды составляет 790 259 м. куб. На начало откачки  воды из озера Синеглазаво уровень имеет отметку 217,73 мБС.  В соответствии с актом контрольного обмера (осмотра) при замере уреза воды в озере на момент завершения мероприятий по откачке уровень водоема составляет 217,44 мБС. За весь период откачки воды зафиксировано снижение в пределах 29 см по зеркалу поверхности водоема.</w:t>
      </w:r>
    </w:p>
    <w:p w:rsidR="00EF2189" w:rsidRPr="009D5776" w:rsidRDefault="00EF2189" w:rsidP="00946810">
      <w:pPr>
        <w:pStyle w:val="ListParagraph"/>
        <w:numPr>
          <w:ilvl w:val="0"/>
          <w:numId w:val="3"/>
        </w:numPr>
        <w:ind w:left="0" w:firstLine="709"/>
        <w:jc w:val="both"/>
        <w:rPr>
          <w:rFonts w:ascii="Times New Roman" w:hAnsi="Times New Roman"/>
          <w:sz w:val="28"/>
          <w:szCs w:val="28"/>
        </w:rPr>
      </w:pPr>
      <w:r w:rsidRPr="009D5776">
        <w:rPr>
          <w:rFonts w:ascii="Times New Roman" w:hAnsi="Times New Roman"/>
          <w:sz w:val="28"/>
          <w:szCs w:val="28"/>
        </w:rPr>
        <w:t xml:space="preserve">По итогам проведенных электронных торгов заключен муниципальный контракт с подрядной организацией ООО «Верный выбор» на оказание услуг </w:t>
      </w:r>
      <w:r w:rsidRPr="00E02B33">
        <w:rPr>
          <w:rFonts w:ascii="Times New Roman" w:hAnsi="Times New Roman"/>
          <w:sz w:val="28"/>
          <w:szCs w:val="28"/>
        </w:rPr>
        <w:t>по откачке воды из карьера площадки №8 бывшей шахты «Красная Горнячка»</w:t>
      </w:r>
      <w:r w:rsidRPr="009D5776">
        <w:rPr>
          <w:rFonts w:ascii="Times New Roman" w:hAnsi="Times New Roman"/>
          <w:sz w:val="28"/>
          <w:szCs w:val="28"/>
        </w:rPr>
        <w:t xml:space="preserve"> на сумму 11 940 000,00 руб. Работы завершены 17.09.2020 и выполнены в полном объеме.</w:t>
      </w:r>
    </w:p>
    <w:p w:rsidR="00EF2189" w:rsidRPr="009D5776" w:rsidRDefault="00EF2189" w:rsidP="00946810">
      <w:pPr>
        <w:pStyle w:val="ListParagraph"/>
        <w:ind w:left="0" w:firstLine="708"/>
        <w:jc w:val="both"/>
        <w:rPr>
          <w:rFonts w:ascii="Times New Roman" w:hAnsi="Times New Roman"/>
          <w:sz w:val="28"/>
          <w:szCs w:val="28"/>
        </w:rPr>
      </w:pPr>
      <w:r w:rsidRPr="009D5776">
        <w:rPr>
          <w:rFonts w:ascii="Times New Roman" w:hAnsi="Times New Roman"/>
          <w:sz w:val="28"/>
          <w:szCs w:val="28"/>
        </w:rPr>
        <w:t>Общий объем откаченной воды составляет 600 000 м.</w:t>
      </w:r>
      <w:r>
        <w:rPr>
          <w:rFonts w:ascii="Times New Roman" w:hAnsi="Times New Roman"/>
          <w:sz w:val="28"/>
          <w:szCs w:val="28"/>
        </w:rPr>
        <w:t xml:space="preserve"> </w:t>
      </w:r>
      <w:r w:rsidRPr="009D5776">
        <w:rPr>
          <w:rFonts w:ascii="Times New Roman" w:hAnsi="Times New Roman"/>
          <w:sz w:val="28"/>
          <w:szCs w:val="28"/>
        </w:rPr>
        <w:t>куб. В соответствии с актом контрольного обмера (осмотра) при замере уреза воды в карьере на момент завершения мероприятий по откачке урове</w:t>
      </w:r>
      <w:r>
        <w:rPr>
          <w:rFonts w:ascii="Times New Roman" w:hAnsi="Times New Roman"/>
          <w:sz w:val="28"/>
          <w:szCs w:val="28"/>
        </w:rPr>
        <w:t>нь водоема составляет 187,13 м</w:t>
      </w:r>
      <w:r w:rsidRPr="009D5776">
        <w:rPr>
          <w:rFonts w:ascii="Times New Roman" w:hAnsi="Times New Roman"/>
          <w:sz w:val="28"/>
          <w:szCs w:val="28"/>
        </w:rPr>
        <w:t>БС. За весь период откачки воды с 20.04.2020</w:t>
      </w:r>
      <w:r>
        <w:rPr>
          <w:rFonts w:ascii="Times New Roman" w:hAnsi="Times New Roman"/>
          <w:sz w:val="28"/>
          <w:szCs w:val="28"/>
        </w:rPr>
        <w:t xml:space="preserve"> г.</w:t>
      </w:r>
      <w:r w:rsidRPr="009D5776">
        <w:rPr>
          <w:rFonts w:ascii="Times New Roman" w:hAnsi="Times New Roman"/>
          <w:sz w:val="28"/>
          <w:szCs w:val="28"/>
        </w:rPr>
        <w:t xml:space="preserve"> по 17.09.2020</w:t>
      </w:r>
      <w:r>
        <w:rPr>
          <w:rFonts w:ascii="Times New Roman" w:hAnsi="Times New Roman"/>
          <w:sz w:val="28"/>
          <w:szCs w:val="28"/>
        </w:rPr>
        <w:t xml:space="preserve"> г.</w:t>
      </w:r>
      <w:r w:rsidRPr="009D5776">
        <w:rPr>
          <w:rFonts w:ascii="Times New Roman" w:hAnsi="Times New Roman"/>
          <w:sz w:val="28"/>
          <w:szCs w:val="28"/>
        </w:rPr>
        <w:t xml:space="preserve"> зафиксировано снижение в пределах 52 см по зеркалу поверхности водоема. </w:t>
      </w:r>
    </w:p>
    <w:p w:rsidR="00EF2189" w:rsidRDefault="00EF2189" w:rsidP="00946810">
      <w:pPr>
        <w:pStyle w:val="ListParagraph"/>
        <w:spacing w:after="0"/>
        <w:ind w:left="709"/>
        <w:jc w:val="both"/>
        <w:rPr>
          <w:sz w:val="28"/>
          <w:szCs w:val="28"/>
        </w:rPr>
      </w:pPr>
      <w:r w:rsidRPr="009D5776">
        <w:rPr>
          <w:rFonts w:ascii="Times New Roman" w:hAnsi="Times New Roman"/>
          <w:sz w:val="28"/>
          <w:szCs w:val="28"/>
        </w:rPr>
        <w:t xml:space="preserve"> </w:t>
      </w:r>
    </w:p>
    <w:p w:rsidR="00EF2189" w:rsidRDefault="00EF2189" w:rsidP="00946810">
      <w:pPr>
        <w:pStyle w:val="ListParagraph"/>
        <w:spacing w:after="0"/>
        <w:ind w:left="0" w:firstLine="709"/>
        <w:jc w:val="both"/>
        <w:rPr>
          <w:rFonts w:ascii="Times New Roman" w:hAnsi="Times New Roman"/>
          <w:sz w:val="28"/>
          <w:szCs w:val="28"/>
        </w:rPr>
      </w:pPr>
      <w:r w:rsidRPr="00744F52">
        <w:rPr>
          <w:rFonts w:ascii="Times New Roman" w:hAnsi="Times New Roman"/>
          <w:sz w:val="28"/>
          <w:szCs w:val="28"/>
        </w:rPr>
        <w:t xml:space="preserve">В рамках подпрограммы </w:t>
      </w:r>
      <w:r w:rsidRPr="00744F52">
        <w:rPr>
          <w:rFonts w:ascii="Times New Roman" w:hAnsi="Times New Roman"/>
          <w:b/>
          <w:sz w:val="28"/>
          <w:szCs w:val="28"/>
        </w:rPr>
        <w:t>«Развитие и поддержка садоводческих некоммерческих товариществ, расположенных на территории Копейского городского округа»</w:t>
      </w:r>
      <w:r w:rsidRPr="00744F52">
        <w:rPr>
          <w:rFonts w:ascii="Times New Roman" w:hAnsi="Times New Roman"/>
          <w:sz w:val="28"/>
          <w:szCs w:val="28"/>
        </w:rPr>
        <w:t xml:space="preserve"> проводятся мероприятия по созданию экономических и технологических условий устойчивого развития садоводческих некоммерческих товариществ на территории городского округа</w:t>
      </w:r>
      <w:r>
        <w:rPr>
          <w:rFonts w:ascii="Times New Roman" w:hAnsi="Times New Roman"/>
          <w:sz w:val="28"/>
          <w:szCs w:val="28"/>
        </w:rPr>
        <w:t>.</w:t>
      </w:r>
    </w:p>
    <w:p w:rsidR="00EF2189" w:rsidRDefault="00EF2189" w:rsidP="00946810">
      <w:pPr>
        <w:pStyle w:val="ListParagraph"/>
        <w:spacing w:after="0"/>
        <w:ind w:left="0" w:firstLine="709"/>
        <w:jc w:val="both"/>
        <w:rPr>
          <w:rFonts w:ascii="Times New Roman" w:hAnsi="Times New Roman"/>
          <w:sz w:val="28"/>
          <w:szCs w:val="28"/>
        </w:rPr>
      </w:pPr>
      <w:r w:rsidRPr="00E02135">
        <w:rPr>
          <w:rFonts w:ascii="Times New Roman" w:hAnsi="Times New Roman"/>
          <w:sz w:val="28"/>
          <w:szCs w:val="28"/>
        </w:rPr>
        <w:t>В настоящее время Копейским городским округом с Министерством сельского хозяйства Челябинской области заключено Соглашение о предоставлении</w:t>
      </w:r>
      <w:r w:rsidRPr="00E02135">
        <w:rPr>
          <w:rStyle w:val="a"/>
          <w:rFonts w:ascii="Times New Roman" w:hAnsi="Times New Roman"/>
          <w:b w:val="0"/>
          <w:bCs/>
          <w:color w:val="auto"/>
          <w:sz w:val="28"/>
          <w:szCs w:val="28"/>
        </w:rPr>
        <w:t xml:space="preserve"> в 2020 году иных межбюджетных трансфертов местным бюджетам на оказание поддержки садоводческим некоммерческим товариществам</w:t>
      </w:r>
      <w:r>
        <w:rPr>
          <w:rStyle w:val="a"/>
          <w:rFonts w:ascii="Times New Roman" w:hAnsi="Times New Roman"/>
          <w:b w:val="0"/>
          <w:bCs/>
          <w:color w:val="auto"/>
          <w:sz w:val="28"/>
          <w:szCs w:val="28"/>
        </w:rPr>
        <w:t xml:space="preserve"> на сумму </w:t>
      </w:r>
      <w:r w:rsidRPr="00167901">
        <w:rPr>
          <w:rFonts w:ascii="Times New Roman" w:hAnsi="Times New Roman"/>
          <w:color w:val="000000"/>
          <w:spacing w:val="6"/>
          <w:sz w:val="28"/>
          <w:szCs w:val="28"/>
        </w:rPr>
        <w:t>1 884 000, 0 руб.</w:t>
      </w:r>
      <w:r>
        <w:rPr>
          <w:rFonts w:ascii="Times New Roman" w:hAnsi="Times New Roman"/>
          <w:b/>
          <w:sz w:val="28"/>
          <w:szCs w:val="28"/>
        </w:rPr>
        <w:t xml:space="preserve"> </w:t>
      </w:r>
      <w:r w:rsidRPr="00E02135">
        <w:rPr>
          <w:rFonts w:ascii="Times New Roman" w:hAnsi="Times New Roman"/>
          <w:sz w:val="28"/>
          <w:szCs w:val="28"/>
        </w:rPr>
        <w:t>В связи с чем</w:t>
      </w:r>
      <w:r>
        <w:rPr>
          <w:rFonts w:ascii="Times New Roman" w:hAnsi="Times New Roman"/>
          <w:sz w:val="28"/>
          <w:szCs w:val="28"/>
        </w:rPr>
        <w:t xml:space="preserve">, подготовлен </w:t>
      </w:r>
      <w:r w:rsidRPr="0090695A">
        <w:rPr>
          <w:rFonts w:ascii="Times New Roman" w:hAnsi="Times New Roman"/>
          <w:spacing w:val="-2"/>
          <w:sz w:val="28"/>
          <w:szCs w:val="28"/>
        </w:rPr>
        <w:t xml:space="preserve">Порядок предоставления субсидий на поддержку садоводческих некоммерческих товариществ, расположенных на территории </w:t>
      </w:r>
      <w:r w:rsidRPr="0090695A">
        <w:rPr>
          <w:rFonts w:ascii="Times New Roman" w:hAnsi="Times New Roman"/>
          <w:sz w:val="28"/>
          <w:szCs w:val="28"/>
        </w:rPr>
        <w:t>Копейского городского округа Челябинской области</w:t>
      </w:r>
      <w:r>
        <w:rPr>
          <w:rFonts w:ascii="Times New Roman" w:hAnsi="Times New Roman"/>
          <w:sz w:val="28"/>
          <w:szCs w:val="28"/>
        </w:rPr>
        <w:t>, который находится на согласовании в структурных подразделениях администрации.</w:t>
      </w:r>
    </w:p>
    <w:p w:rsidR="00EF2189" w:rsidRDefault="00EF2189" w:rsidP="00946810">
      <w:pPr>
        <w:pStyle w:val="ListParagraph"/>
        <w:spacing w:after="0"/>
        <w:ind w:left="0" w:firstLine="709"/>
        <w:jc w:val="both"/>
        <w:rPr>
          <w:rFonts w:ascii="Times New Roman" w:hAnsi="Times New Roman"/>
          <w:sz w:val="28"/>
          <w:szCs w:val="28"/>
        </w:rPr>
      </w:pPr>
    </w:p>
    <w:p w:rsidR="00EF2189" w:rsidRDefault="00EF2189" w:rsidP="00946810">
      <w:pPr>
        <w:pStyle w:val="ListParagraph"/>
        <w:spacing w:after="0"/>
        <w:ind w:left="0"/>
        <w:jc w:val="both"/>
        <w:rPr>
          <w:rFonts w:ascii="Times New Roman" w:hAnsi="Times New Roman"/>
          <w:sz w:val="28"/>
          <w:szCs w:val="28"/>
        </w:rPr>
      </w:pPr>
      <w:r>
        <w:rPr>
          <w:rFonts w:ascii="Times New Roman" w:hAnsi="Times New Roman"/>
          <w:sz w:val="28"/>
          <w:szCs w:val="28"/>
        </w:rPr>
        <w:t>Начальник управления</w:t>
      </w:r>
    </w:p>
    <w:p w:rsidR="00EF2189" w:rsidRPr="00946810" w:rsidRDefault="00EF2189" w:rsidP="00946810">
      <w:pPr>
        <w:pStyle w:val="ListParagraph"/>
        <w:spacing w:after="0"/>
        <w:ind w:left="0"/>
        <w:jc w:val="both"/>
        <w:rPr>
          <w:rFonts w:ascii="Times New Roman" w:hAnsi="Times New Roman"/>
          <w:sz w:val="28"/>
          <w:szCs w:val="28"/>
        </w:rPr>
      </w:pPr>
      <w:r w:rsidRPr="00946810">
        <w:rPr>
          <w:rFonts w:ascii="Times New Roman" w:hAnsi="Times New Roman"/>
          <w:sz w:val="28"/>
          <w:szCs w:val="28"/>
        </w:rPr>
        <w:t>городского хозяйства                                                                           И.В. Фролов</w:t>
      </w:r>
    </w:p>
    <w:sectPr w:rsidR="00EF2189" w:rsidRPr="00946810" w:rsidSect="00946810">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189" w:rsidRDefault="00EF2189" w:rsidP="00744F52">
      <w:r>
        <w:separator/>
      </w:r>
    </w:p>
  </w:endnote>
  <w:endnote w:type="continuationSeparator" w:id="0">
    <w:p w:rsidR="00EF2189" w:rsidRDefault="00EF2189" w:rsidP="00744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189" w:rsidRDefault="00EF2189">
    <w:pPr>
      <w:pStyle w:val="Footer"/>
      <w:jc w:val="right"/>
    </w:pPr>
    <w:fldSimple w:instr=" PAGE   \* MERGEFORMAT ">
      <w:r>
        <w:rPr>
          <w:noProof/>
        </w:rPr>
        <w:t>1</w:t>
      </w:r>
    </w:fldSimple>
  </w:p>
  <w:p w:rsidR="00EF2189" w:rsidRDefault="00EF21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189" w:rsidRDefault="00EF2189">
    <w:pPr>
      <w:pStyle w:val="Footer"/>
      <w:jc w:val="right"/>
    </w:pPr>
    <w:fldSimple w:instr=" PAGE   \* MERGEFORMAT ">
      <w:r>
        <w:rPr>
          <w:noProof/>
        </w:rPr>
        <w:t>5</w:t>
      </w:r>
    </w:fldSimple>
  </w:p>
  <w:p w:rsidR="00EF2189" w:rsidRDefault="00EF21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189" w:rsidRDefault="00EF2189" w:rsidP="00744F52">
      <w:r>
        <w:separator/>
      </w:r>
    </w:p>
  </w:footnote>
  <w:footnote w:type="continuationSeparator" w:id="0">
    <w:p w:rsidR="00EF2189" w:rsidRDefault="00EF2189" w:rsidP="00744F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7401E"/>
    <w:multiLevelType w:val="hybridMultilevel"/>
    <w:tmpl w:val="63B0D81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53156A"/>
    <w:multiLevelType w:val="hybridMultilevel"/>
    <w:tmpl w:val="6C54664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25D0481D"/>
    <w:multiLevelType w:val="hybridMultilevel"/>
    <w:tmpl w:val="6C56B072"/>
    <w:lvl w:ilvl="0" w:tplc="900A36B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0CAA"/>
    <w:rsid w:val="00037712"/>
    <w:rsid w:val="00047560"/>
    <w:rsid w:val="00063CC1"/>
    <w:rsid w:val="00093483"/>
    <w:rsid w:val="000D3C6A"/>
    <w:rsid w:val="00106772"/>
    <w:rsid w:val="00150CAA"/>
    <w:rsid w:val="00167901"/>
    <w:rsid w:val="00180F77"/>
    <w:rsid w:val="001D2DC6"/>
    <w:rsid w:val="001E7E3C"/>
    <w:rsid w:val="002030EF"/>
    <w:rsid w:val="00233206"/>
    <w:rsid w:val="00260F3C"/>
    <w:rsid w:val="002705B8"/>
    <w:rsid w:val="00341B12"/>
    <w:rsid w:val="00353475"/>
    <w:rsid w:val="00373018"/>
    <w:rsid w:val="0039320D"/>
    <w:rsid w:val="003A0765"/>
    <w:rsid w:val="004F02E0"/>
    <w:rsid w:val="0054383F"/>
    <w:rsid w:val="00583D16"/>
    <w:rsid w:val="005852B2"/>
    <w:rsid w:val="00620741"/>
    <w:rsid w:val="0064322A"/>
    <w:rsid w:val="006608B7"/>
    <w:rsid w:val="006B2528"/>
    <w:rsid w:val="006B3FF6"/>
    <w:rsid w:val="00705215"/>
    <w:rsid w:val="00743FE1"/>
    <w:rsid w:val="00744F52"/>
    <w:rsid w:val="00766375"/>
    <w:rsid w:val="00844015"/>
    <w:rsid w:val="008A041F"/>
    <w:rsid w:val="0090695A"/>
    <w:rsid w:val="00946810"/>
    <w:rsid w:val="00965E42"/>
    <w:rsid w:val="009B4890"/>
    <w:rsid w:val="009D5776"/>
    <w:rsid w:val="00A91F10"/>
    <w:rsid w:val="00B768C6"/>
    <w:rsid w:val="00BA305F"/>
    <w:rsid w:val="00BD468D"/>
    <w:rsid w:val="00C81B87"/>
    <w:rsid w:val="00CB4687"/>
    <w:rsid w:val="00CF48C6"/>
    <w:rsid w:val="00D1128E"/>
    <w:rsid w:val="00D13BFA"/>
    <w:rsid w:val="00D2045B"/>
    <w:rsid w:val="00D603EC"/>
    <w:rsid w:val="00D73AC9"/>
    <w:rsid w:val="00DC3C9A"/>
    <w:rsid w:val="00DC4421"/>
    <w:rsid w:val="00E02135"/>
    <w:rsid w:val="00E02B33"/>
    <w:rsid w:val="00E97C6E"/>
    <w:rsid w:val="00EA03A0"/>
    <w:rsid w:val="00EC7E4A"/>
    <w:rsid w:val="00EF2189"/>
    <w:rsid w:val="00F7229B"/>
    <w:rsid w:val="00FD02AE"/>
    <w:rsid w:val="00FD13D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CAA"/>
    <w:rPr>
      <w:rFonts w:ascii="Times New Roman" w:hAnsi="Times New Roman"/>
      <w:sz w:val="24"/>
      <w:szCs w:val="24"/>
    </w:rPr>
  </w:style>
  <w:style w:type="paragraph" w:styleId="Heading1">
    <w:name w:val="heading 1"/>
    <w:basedOn w:val="Normal"/>
    <w:next w:val="Normal"/>
    <w:link w:val="Heading1Char"/>
    <w:uiPriority w:val="99"/>
    <w:qFormat/>
    <w:locked/>
    <w:rsid w:val="00946810"/>
    <w:pPr>
      <w:keepNext/>
      <w:suppressAutoHyphens/>
      <w:autoSpaceDE w:val="0"/>
      <w:jc w:val="center"/>
      <w:outlineLvl w:val="0"/>
    </w:pPr>
    <w:rPr>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B6C"/>
    <w:rPr>
      <w:rFonts w:asciiTheme="majorHAnsi" w:eastAsiaTheme="majorEastAsia" w:hAnsiTheme="majorHAnsi" w:cstheme="majorBidi"/>
      <w:b/>
      <w:bCs/>
      <w:kern w:val="32"/>
      <w:sz w:val="32"/>
      <w:szCs w:val="32"/>
    </w:rPr>
  </w:style>
  <w:style w:type="paragraph" w:styleId="ListParagraph">
    <w:name w:val="List Paragraph"/>
    <w:basedOn w:val="Normal"/>
    <w:uiPriority w:val="99"/>
    <w:qFormat/>
    <w:rsid w:val="00EC7E4A"/>
    <w:pPr>
      <w:spacing w:after="160" w:line="259" w:lineRule="auto"/>
      <w:ind w:left="720"/>
      <w:contextualSpacing/>
    </w:pPr>
    <w:rPr>
      <w:rFonts w:ascii="Calibri" w:hAnsi="Calibri"/>
      <w:sz w:val="22"/>
      <w:szCs w:val="22"/>
      <w:lang w:eastAsia="en-US"/>
    </w:rPr>
  </w:style>
  <w:style w:type="paragraph" w:customStyle="1" w:styleId="1">
    <w:name w:val="Обычный1"/>
    <w:uiPriority w:val="99"/>
    <w:rsid w:val="00EC7E4A"/>
    <w:rPr>
      <w:rFonts w:ascii="Times New Roman" w:eastAsia="Times New Roman" w:hAnsi="Times New Roman"/>
      <w:sz w:val="26"/>
      <w:szCs w:val="20"/>
    </w:rPr>
  </w:style>
  <w:style w:type="paragraph" w:customStyle="1" w:styleId="ConsPlusNonformat">
    <w:name w:val="ConsPlusNonformat"/>
    <w:uiPriority w:val="99"/>
    <w:rsid w:val="00373018"/>
    <w:pPr>
      <w:widowControl w:val="0"/>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semiHidden/>
    <w:rsid w:val="00744F52"/>
    <w:pPr>
      <w:tabs>
        <w:tab w:val="center" w:pos="4677"/>
        <w:tab w:val="right" w:pos="9355"/>
      </w:tabs>
    </w:pPr>
  </w:style>
  <w:style w:type="character" w:customStyle="1" w:styleId="HeaderChar">
    <w:name w:val="Header Char"/>
    <w:basedOn w:val="DefaultParagraphFont"/>
    <w:link w:val="Header"/>
    <w:uiPriority w:val="99"/>
    <w:semiHidden/>
    <w:locked/>
    <w:rsid w:val="00744F52"/>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744F52"/>
    <w:pPr>
      <w:tabs>
        <w:tab w:val="center" w:pos="4677"/>
        <w:tab w:val="right" w:pos="9355"/>
      </w:tabs>
    </w:pPr>
  </w:style>
  <w:style w:type="character" w:customStyle="1" w:styleId="FooterChar">
    <w:name w:val="Footer Char"/>
    <w:basedOn w:val="DefaultParagraphFont"/>
    <w:link w:val="Footer"/>
    <w:uiPriority w:val="99"/>
    <w:locked/>
    <w:rsid w:val="00744F52"/>
    <w:rPr>
      <w:rFonts w:ascii="Times New Roman" w:eastAsia="Times New Roman" w:hAnsi="Times New Roman" w:cs="Times New Roman"/>
      <w:sz w:val="24"/>
      <w:szCs w:val="24"/>
      <w:lang w:eastAsia="ru-RU"/>
    </w:rPr>
  </w:style>
  <w:style w:type="character" w:customStyle="1" w:styleId="a">
    <w:name w:val="Цветовое выделение"/>
    <w:uiPriority w:val="99"/>
    <w:rsid w:val="00E02135"/>
    <w:rPr>
      <w:b/>
      <w:color w:val="000080"/>
    </w:rPr>
  </w:style>
  <w:style w:type="paragraph" w:customStyle="1" w:styleId="ListParagraph1">
    <w:name w:val="List Paragraph1"/>
    <w:basedOn w:val="Normal"/>
    <w:uiPriority w:val="99"/>
    <w:rsid w:val="002030EF"/>
    <w:pPr>
      <w:ind w:left="720"/>
      <w:contextualSpacing/>
    </w:pPr>
  </w:style>
  <w:style w:type="paragraph" w:customStyle="1" w:styleId="10">
    <w:name w:val="Название объекта1"/>
    <w:basedOn w:val="Normal"/>
    <w:next w:val="Normal"/>
    <w:uiPriority w:val="99"/>
    <w:rsid w:val="00946810"/>
    <w:pPr>
      <w:suppressAutoHyphens/>
      <w:autoSpaceDE w:val="0"/>
      <w:jc w:val="center"/>
    </w:pPr>
    <w:rPr>
      <w:b/>
      <w:b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6</Pages>
  <Words>1750</Words>
  <Characters>9979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Хажиматова</dc:creator>
  <cp:keywords/>
  <dc:description/>
  <cp:lastModifiedBy>Admin</cp:lastModifiedBy>
  <cp:revision>27</cp:revision>
  <cp:lastPrinted>2020-11-12T06:12:00Z</cp:lastPrinted>
  <dcterms:created xsi:type="dcterms:W3CDTF">2020-11-12T04:03:00Z</dcterms:created>
  <dcterms:modified xsi:type="dcterms:W3CDTF">2020-11-26T09:42:00Z</dcterms:modified>
</cp:coreProperties>
</file>